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6A04" w14:textId="77777777" w:rsidR="00E043B4" w:rsidRPr="00934C7E" w:rsidRDefault="00E043B4" w:rsidP="00E043B4">
      <w:pPr>
        <w:tabs>
          <w:tab w:val="center" w:pos="4513"/>
          <w:tab w:val="right" w:pos="9026"/>
        </w:tabs>
        <w:spacing w:before="120"/>
        <w:jc w:val="both"/>
        <w:rPr>
          <w:rFonts w:cs="Arial"/>
          <w:b/>
          <w:szCs w:val="24"/>
        </w:rPr>
      </w:pPr>
      <w:r w:rsidRPr="00934C7E">
        <w:rPr>
          <w:rFonts w:cs="Arial"/>
          <w:szCs w:val="24"/>
        </w:rPr>
        <w:tab/>
      </w:r>
      <w:r w:rsidRPr="00934C7E">
        <w:rPr>
          <w:rFonts w:cs="Arial"/>
          <w:b/>
          <w:szCs w:val="24"/>
        </w:rPr>
        <w:t xml:space="preserve">AVON </w:t>
      </w:r>
      <w:r w:rsidR="002136EE">
        <w:rPr>
          <w:rFonts w:cs="Arial"/>
          <w:b/>
          <w:szCs w:val="24"/>
        </w:rPr>
        <w:t>&amp;</w:t>
      </w:r>
      <w:r w:rsidRPr="00934C7E">
        <w:rPr>
          <w:rFonts w:cs="Arial"/>
          <w:b/>
          <w:szCs w:val="24"/>
        </w:rPr>
        <w:t xml:space="preserve"> SOMERSET </w:t>
      </w:r>
      <w:r w:rsidR="005114CD">
        <w:rPr>
          <w:rFonts w:cs="Arial"/>
          <w:b/>
          <w:szCs w:val="24"/>
        </w:rPr>
        <w:t xml:space="preserve">OFFICE OF </w:t>
      </w:r>
      <w:r w:rsidRPr="00934C7E">
        <w:rPr>
          <w:rFonts w:cs="Arial"/>
          <w:b/>
          <w:szCs w:val="24"/>
        </w:rPr>
        <w:t xml:space="preserve">POLICE </w:t>
      </w:r>
      <w:r>
        <w:rPr>
          <w:rFonts w:cs="Arial"/>
          <w:b/>
          <w:szCs w:val="24"/>
        </w:rPr>
        <w:t>&amp; CRIME COMMISSIONER</w:t>
      </w:r>
      <w:r w:rsidRPr="00934C7E">
        <w:rPr>
          <w:rFonts w:cs="Arial"/>
          <w:b/>
          <w:szCs w:val="24"/>
        </w:rPr>
        <w:tab/>
      </w:r>
    </w:p>
    <w:p w14:paraId="4BEDFB5C" w14:textId="77777777" w:rsidR="00E043B4" w:rsidRDefault="00230DBB" w:rsidP="00E043B4">
      <w:pPr>
        <w:pStyle w:val="Heading1"/>
        <w:jc w:val="center"/>
        <w:rPr>
          <w:rFonts w:cs="Arial"/>
          <w:szCs w:val="24"/>
        </w:rPr>
      </w:pPr>
      <w:r>
        <w:rPr>
          <w:rFonts w:cs="Arial"/>
          <w:szCs w:val="24"/>
        </w:rPr>
        <w:t>Job Description</w:t>
      </w:r>
    </w:p>
    <w:p w14:paraId="03D0E572" w14:textId="77777777" w:rsidR="00832B83" w:rsidRDefault="00832B83" w:rsidP="00E043B4"/>
    <w:p w14:paraId="7FFF04E7" w14:textId="1A9C30DC" w:rsidR="00816834" w:rsidRPr="006E526F" w:rsidRDefault="00816834" w:rsidP="00816834">
      <w:pPr>
        <w:tabs>
          <w:tab w:val="left" w:pos="2880"/>
        </w:tabs>
        <w:spacing w:before="120"/>
        <w:ind w:left="4320" w:hanging="4320"/>
        <w:rPr>
          <w:szCs w:val="24"/>
        </w:rPr>
      </w:pPr>
      <w:r w:rsidRPr="006E526F">
        <w:rPr>
          <w:b/>
          <w:szCs w:val="24"/>
        </w:rPr>
        <w:t>JOB TITLE:</w:t>
      </w:r>
      <w:r w:rsidRPr="006E526F">
        <w:rPr>
          <w:szCs w:val="24"/>
        </w:rPr>
        <w:tab/>
      </w:r>
      <w:r w:rsidR="00483E0E" w:rsidRPr="00483E0E">
        <w:rPr>
          <w:szCs w:val="24"/>
        </w:rPr>
        <w:t>Senior Communications Manager</w:t>
      </w:r>
    </w:p>
    <w:p w14:paraId="756BFE7C" w14:textId="2FAE4020" w:rsidR="00816834" w:rsidRDefault="00816834" w:rsidP="00816834">
      <w:pPr>
        <w:spacing w:before="120"/>
        <w:ind w:left="2880" w:hanging="2880"/>
        <w:rPr>
          <w:szCs w:val="24"/>
        </w:rPr>
      </w:pPr>
      <w:r w:rsidRPr="006E526F">
        <w:rPr>
          <w:b/>
          <w:szCs w:val="24"/>
        </w:rPr>
        <w:t>REPORTS TO:</w:t>
      </w:r>
      <w:r>
        <w:rPr>
          <w:szCs w:val="24"/>
        </w:rPr>
        <w:tab/>
      </w:r>
      <w:r w:rsidR="00483E0E" w:rsidRPr="00483E0E">
        <w:rPr>
          <w:szCs w:val="24"/>
        </w:rPr>
        <w:t>Head of Communications and Engagement</w:t>
      </w:r>
    </w:p>
    <w:p w14:paraId="4B0EE2E4" w14:textId="170BEB7D" w:rsidR="00D1770B" w:rsidRDefault="009505D1" w:rsidP="0008226D">
      <w:pPr>
        <w:tabs>
          <w:tab w:val="left" w:pos="2880"/>
        </w:tabs>
        <w:spacing w:before="120"/>
        <w:ind w:left="4320" w:hanging="4320"/>
        <w:rPr>
          <w:szCs w:val="24"/>
        </w:rPr>
      </w:pPr>
      <w:r>
        <w:rPr>
          <w:b/>
          <w:szCs w:val="24"/>
        </w:rPr>
        <w:t>MANAGES</w:t>
      </w:r>
      <w:r w:rsidR="00D1770B">
        <w:rPr>
          <w:b/>
          <w:szCs w:val="24"/>
        </w:rPr>
        <w:t>:</w:t>
      </w:r>
      <w:r w:rsidR="00D1770B">
        <w:rPr>
          <w:szCs w:val="24"/>
        </w:rPr>
        <w:tab/>
      </w:r>
      <w:r w:rsidR="00483E0E" w:rsidRPr="00483E0E">
        <w:rPr>
          <w:szCs w:val="24"/>
        </w:rPr>
        <w:t>Communications Assistant</w:t>
      </w:r>
    </w:p>
    <w:p w14:paraId="15232ACF" w14:textId="77777777" w:rsidR="00816834" w:rsidRDefault="00816834" w:rsidP="00816834">
      <w:pPr>
        <w:spacing w:before="120"/>
        <w:rPr>
          <w:szCs w:val="24"/>
        </w:rPr>
      </w:pPr>
      <w:r w:rsidRPr="006E526F">
        <w:rPr>
          <w:b/>
          <w:szCs w:val="24"/>
        </w:rPr>
        <w:t>LOCATION:</w:t>
      </w:r>
      <w:r>
        <w:rPr>
          <w:szCs w:val="24"/>
        </w:rPr>
        <w:tab/>
      </w:r>
      <w:r>
        <w:rPr>
          <w:szCs w:val="24"/>
        </w:rPr>
        <w:tab/>
      </w:r>
      <w:r>
        <w:rPr>
          <w:szCs w:val="24"/>
        </w:rPr>
        <w:tab/>
      </w:r>
      <w:r w:rsidR="00F76679">
        <w:rPr>
          <w:szCs w:val="24"/>
        </w:rPr>
        <w:t xml:space="preserve">Office of the </w:t>
      </w:r>
      <w:r w:rsidRPr="006E526F">
        <w:rPr>
          <w:szCs w:val="24"/>
        </w:rPr>
        <w:t xml:space="preserve">Police </w:t>
      </w:r>
      <w:r w:rsidR="00F76679">
        <w:rPr>
          <w:szCs w:val="24"/>
        </w:rPr>
        <w:t>&amp; Crime Commissioner (OPCC)</w:t>
      </w:r>
    </w:p>
    <w:p w14:paraId="60588820" w14:textId="5D3C2EA0" w:rsidR="00483E0E" w:rsidRDefault="00816834" w:rsidP="00483E0E">
      <w:pPr>
        <w:spacing w:before="120"/>
      </w:pPr>
      <w:r w:rsidRPr="00327816">
        <w:rPr>
          <w:b/>
          <w:szCs w:val="24"/>
        </w:rPr>
        <w:t>SALARY:</w:t>
      </w:r>
      <w:r w:rsidR="009505D1">
        <w:rPr>
          <w:szCs w:val="24"/>
        </w:rPr>
        <w:tab/>
      </w:r>
      <w:r w:rsidR="009505D1">
        <w:rPr>
          <w:szCs w:val="24"/>
        </w:rPr>
        <w:tab/>
      </w:r>
      <w:r w:rsidR="009505D1">
        <w:rPr>
          <w:szCs w:val="24"/>
        </w:rPr>
        <w:tab/>
      </w:r>
      <w:r w:rsidR="00483E0E" w:rsidRPr="00483E0E">
        <w:t>£4</w:t>
      </w:r>
      <w:r w:rsidR="007E0954">
        <w:t>2</w:t>
      </w:r>
      <w:r w:rsidR="00483E0E" w:rsidRPr="00483E0E">
        <w:t>,</w:t>
      </w:r>
      <w:r w:rsidR="007E0954">
        <w:t>207</w:t>
      </w:r>
      <w:r w:rsidR="00483E0E" w:rsidRPr="00483E0E">
        <w:t xml:space="preserve"> - £49,</w:t>
      </w:r>
      <w:r w:rsidR="007E0954">
        <w:t>602</w:t>
      </w:r>
      <w:r w:rsidR="00483E0E" w:rsidRPr="00483E0E">
        <w:t xml:space="preserve"> FTE (spinal points 36-43)</w:t>
      </w:r>
    </w:p>
    <w:p w14:paraId="5D2FE26C" w14:textId="52E60D0B" w:rsidR="00D1770B" w:rsidRDefault="00816834" w:rsidP="00483E0E">
      <w:pPr>
        <w:spacing w:before="120"/>
        <w:rPr>
          <w:b/>
          <w:szCs w:val="24"/>
        </w:rPr>
      </w:pPr>
      <w:r w:rsidRPr="00C439A5">
        <w:rPr>
          <w:b/>
          <w:szCs w:val="24"/>
        </w:rPr>
        <w:t>TERM:</w:t>
      </w:r>
      <w:r w:rsidR="00D1770B" w:rsidRPr="00C439A5">
        <w:rPr>
          <w:b/>
          <w:szCs w:val="24"/>
        </w:rPr>
        <w:tab/>
      </w:r>
      <w:r w:rsidR="00483E0E">
        <w:rPr>
          <w:b/>
          <w:szCs w:val="24"/>
        </w:rPr>
        <w:tab/>
      </w:r>
      <w:r w:rsidR="00483E0E">
        <w:rPr>
          <w:b/>
          <w:szCs w:val="24"/>
        </w:rPr>
        <w:tab/>
      </w:r>
      <w:r w:rsidR="002315FC">
        <w:rPr>
          <w:bCs/>
          <w:szCs w:val="24"/>
        </w:rPr>
        <w:t>Permanent, full time.</w:t>
      </w:r>
      <w:r w:rsidR="00D1770B">
        <w:rPr>
          <w:szCs w:val="24"/>
        </w:rPr>
        <w:t xml:space="preserve"> </w:t>
      </w:r>
    </w:p>
    <w:p w14:paraId="67FF7A8B" w14:textId="77777777" w:rsidR="00816834" w:rsidRDefault="00816834" w:rsidP="00D1770B">
      <w:pPr>
        <w:spacing w:before="120"/>
        <w:ind w:left="2880"/>
        <w:rPr>
          <w:szCs w:val="24"/>
        </w:rPr>
      </w:pPr>
      <w:r>
        <w:rPr>
          <w:szCs w:val="24"/>
        </w:rPr>
        <w:tab/>
      </w:r>
      <w:r>
        <w:rPr>
          <w:szCs w:val="24"/>
        </w:rPr>
        <w:tab/>
      </w:r>
    </w:p>
    <w:p w14:paraId="4F0D105F" w14:textId="77777777" w:rsidR="00D1770B" w:rsidRPr="00241045" w:rsidRDefault="00D1770B" w:rsidP="00D1770B">
      <w:pPr>
        <w:rPr>
          <w:b/>
          <w:sz w:val="10"/>
          <w:szCs w:val="10"/>
        </w:rPr>
      </w:pPr>
    </w:p>
    <w:p w14:paraId="4339D93D" w14:textId="77777777" w:rsidR="00D1770B" w:rsidRDefault="00D1770B" w:rsidP="00D1770B">
      <w:pPr>
        <w:rPr>
          <w:b/>
          <w:szCs w:val="24"/>
        </w:rPr>
      </w:pPr>
      <w:r>
        <w:rPr>
          <w:b/>
          <w:szCs w:val="24"/>
        </w:rPr>
        <w:t xml:space="preserve">Main Purpose of the </w:t>
      </w:r>
      <w:r w:rsidR="00796EAB">
        <w:rPr>
          <w:b/>
          <w:szCs w:val="24"/>
        </w:rPr>
        <w:t>role</w:t>
      </w:r>
      <w:r>
        <w:rPr>
          <w:b/>
          <w:szCs w:val="24"/>
        </w:rPr>
        <w:t>:</w:t>
      </w:r>
    </w:p>
    <w:p w14:paraId="1D4FD300" w14:textId="77777777" w:rsidR="00D1770B" w:rsidRPr="006414ED" w:rsidRDefault="00D1770B" w:rsidP="00D1770B">
      <w:pPr>
        <w:rPr>
          <w:b/>
          <w:sz w:val="16"/>
          <w:szCs w:val="16"/>
        </w:rPr>
      </w:pPr>
    </w:p>
    <w:p w14:paraId="4F5E7C31" w14:textId="77777777" w:rsidR="00483E0E" w:rsidRPr="00483E0E" w:rsidRDefault="00483E0E" w:rsidP="00483E0E">
      <w:pPr>
        <w:autoSpaceDE w:val="0"/>
        <w:autoSpaceDN w:val="0"/>
        <w:adjustRightInd w:val="0"/>
        <w:rPr>
          <w:rFonts w:cs="Arial"/>
          <w:color w:val="000000"/>
          <w:sz w:val="22"/>
          <w:szCs w:val="22"/>
          <w:lang w:eastAsia="en-GB"/>
        </w:rPr>
      </w:pPr>
      <w:r w:rsidRPr="00483E0E">
        <w:rPr>
          <w:rFonts w:cs="Arial"/>
          <w:color w:val="000000"/>
          <w:sz w:val="22"/>
          <w:szCs w:val="22"/>
          <w:lang w:eastAsia="en-GB"/>
        </w:rPr>
        <w:t>To support the effective development and implementation of communications, engagement and consultation strategy, in support of the Police and Crime Commissioner’s priorities.</w:t>
      </w:r>
    </w:p>
    <w:p w14:paraId="76CF3DF0" w14:textId="77777777" w:rsidR="00483E0E" w:rsidRPr="00483E0E" w:rsidRDefault="00483E0E" w:rsidP="00483E0E">
      <w:pPr>
        <w:autoSpaceDE w:val="0"/>
        <w:autoSpaceDN w:val="0"/>
        <w:adjustRightInd w:val="0"/>
        <w:rPr>
          <w:rFonts w:cs="Arial"/>
          <w:color w:val="000000"/>
          <w:sz w:val="22"/>
          <w:szCs w:val="22"/>
          <w:lang w:eastAsia="en-GB"/>
        </w:rPr>
      </w:pPr>
    </w:p>
    <w:p w14:paraId="1FEE4EC9" w14:textId="0983AE5B" w:rsidR="00936C33" w:rsidRDefault="00483E0E" w:rsidP="00483E0E">
      <w:pPr>
        <w:autoSpaceDE w:val="0"/>
        <w:autoSpaceDN w:val="0"/>
        <w:adjustRightInd w:val="0"/>
        <w:rPr>
          <w:rFonts w:cs="Arial"/>
          <w:color w:val="000000"/>
          <w:sz w:val="22"/>
          <w:szCs w:val="22"/>
          <w:lang w:eastAsia="en-GB"/>
        </w:rPr>
      </w:pPr>
      <w:r w:rsidRPr="00483E0E">
        <w:rPr>
          <w:rFonts w:cs="Arial"/>
          <w:color w:val="000000"/>
          <w:sz w:val="22"/>
          <w:szCs w:val="22"/>
          <w:lang w:eastAsia="en-GB"/>
        </w:rPr>
        <w:t>To lead delivery of internal and external communications which meet the needs of key stakeholders and achieves organisational objectives through a range of reactive and planned opportunities via media, online and social platforms, events, awards and through print publications.</w:t>
      </w:r>
    </w:p>
    <w:p w14:paraId="1BC4905C" w14:textId="77777777" w:rsidR="00483E0E" w:rsidRPr="00E35D06" w:rsidRDefault="00483E0E" w:rsidP="00483E0E">
      <w:pPr>
        <w:autoSpaceDE w:val="0"/>
        <w:autoSpaceDN w:val="0"/>
        <w:adjustRightInd w:val="0"/>
        <w:rPr>
          <w:rFonts w:cs="Arial"/>
          <w:color w:val="000000"/>
          <w:sz w:val="22"/>
          <w:szCs w:val="22"/>
          <w:lang w:eastAsia="en-GB"/>
        </w:rPr>
      </w:pPr>
    </w:p>
    <w:p w14:paraId="1451462B" w14:textId="77777777" w:rsidR="00230DBB" w:rsidRDefault="00230DBB" w:rsidP="008D38D8">
      <w:pPr>
        <w:autoSpaceDE w:val="0"/>
        <w:autoSpaceDN w:val="0"/>
        <w:adjustRightInd w:val="0"/>
        <w:rPr>
          <w:rFonts w:cs="Arial"/>
          <w:b/>
          <w:color w:val="000000"/>
          <w:sz w:val="22"/>
          <w:szCs w:val="22"/>
          <w:lang w:eastAsia="en-GB"/>
        </w:rPr>
      </w:pPr>
      <w:r w:rsidRPr="00E35D06">
        <w:rPr>
          <w:rFonts w:cs="Arial"/>
          <w:b/>
          <w:color w:val="000000"/>
          <w:sz w:val="22"/>
          <w:szCs w:val="22"/>
          <w:lang w:eastAsia="en-GB"/>
        </w:rPr>
        <w:t>Main responsibilities:</w:t>
      </w:r>
    </w:p>
    <w:p w14:paraId="5B40A8A4" w14:textId="77777777" w:rsidR="00483E0E" w:rsidRPr="001C0E6E" w:rsidRDefault="00483E0E" w:rsidP="00483E0E">
      <w:pPr>
        <w:rPr>
          <w:sz w:val="22"/>
          <w:szCs w:val="22"/>
        </w:rPr>
      </w:pPr>
    </w:p>
    <w:p w14:paraId="5A928E38" w14:textId="77777777" w:rsidR="00483E0E" w:rsidRPr="00DD7C1A" w:rsidRDefault="00483E0E" w:rsidP="00483E0E">
      <w:pPr>
        <w:pStyle w:val="Default"/>
        <w:numPr>
          <w:ilvl w:val="0"/>
          <w:numId w:val="37"/>
        </w:numPr>
        <w:ind w:left="360"/>
        <w:rPr>
          <w:rFonts w:ascii="Arial" w:eastAsia="Times New Roman" w:hAnsi="Arial" w:cs="Arial"/>
          <w:sz w:val="22"/>
          <w:szCs w:val="22"/>
          <w:lang w:eastAsia="en-GB"/>
        </w:rPr>
      </w:pPr>
      <w:r w:rsidRPr="00DD7C1A">
        <w:rPr>
          <w:rFonts w:ascii="Arial" w:eastAsia="Times New Roman" w:hAnsi="Arial" w:cs="Arial"/>
          <w:sz w:val="22"/>
          <w:szCs w:val="22"/>
          <w:lang w:eastAsia="en-GB"/>
        </w:rPr>
        <w:t>Plan, develop and implement a communications campaigns programme for the Office of the Police and Crime Commissioner.</w:t>
      </w:r>
    </w:p>
    <w:p w14:paraId="4366D0BC" w14:textId="77777777" w:rsidR="00483E0E" w:rsidRPr="00DD7C1A" w:rsidRDefault="00483E0E" w:rsidP="00483E0E">
      <w:pPr>
        <w:pStyle w:val="Default"/>
        <w:ind w:left="360"/>
        <w:rPr>
          <w:rFonts w:ascii="Arial" w:eastAsia="Times New Roman" w:hAnsi="Arial" w:cs="Arial"/>
          <w:sz w:val="22"/>
          <w:szCs w:val="22"/>
          <w:lang w:eastAsia="en-GB"/>
        </w:rPr>
      </w:pPr>
    </w:p>
    <w:p w14:paraId="5A62A6B2" w14:textId="77777777" w:rsidR="00483E0E" w:rsidRPr="0053005C" w:rsidRDefault="00483E0E" w:rsidP="00483E0E">
      <w:pPr>
        <w:pStyle w:val="ListParagraph"/>
        <w:numPr>
          <w:ilvl w:val="0"/>
          <w:numId w:val="37"/>
        </w:numPr>
        <w:autoSpaceDE w:val="0"/>
        <w:autoSpaceDN w:val="0"/>
        <w:adjustRightInd w:val="0"/>
        <w:ind w:left="360"/>
        <w:rPr>
          <w:rFonts w:cs="Arial"/>
          <w:color w:val="000000"/>
          <w:sz w:val="22"/>
          <w:szCs w:val="22"/>
          <w:lang w:eastAsia="en-GB"/>
        </w:rPr>
      </w:pPr>
      <w:r>
        <w:rPr>
          <w:rFonts w:cs="Arial"/>
          <w:color w:val="000000"/>
          <w:sz w:val="22"/>
          <w:szCs w:val="22"/>
          <w:lang w:eastAsia="en-GB"/>
        </w:rPr>
        <w:t>A</w:t>
      </w:r>
      <w:r w:rsidRPr="0053005C">
        <w:rPr>
          <w:rFonts w:cs="Arial"/>
          <w:color w:val="000000"/>
          <w:sz w:val="22"/>
          <w:szCs w:val="22"/>
          <w:lang w:eastAsia="en-GB"/>
        </w:rPr>
        <w:t xml:space="preserve">dvise and support the PCC and Deputy PCC on their communications and engagement activity, and work with OPCC colleagues to support delivery of the Police and Crime Plan.   </w:t>
      </w:r>
    </w:p>
    <w:p w14:paraId="15A1D1CF" w14:textId="77777777" w:rsidR="00483E0E" w:rsidRDefault="00483E0E" w:rsidP="00483E0E">
      <w:pPr>
        <w:pStyle w:val="Default"/>
        <w:ind w:left="360"/>
        <w:rPr>
          <w:sz w:val="22"/>
          <w:szCs w:val="22"/>
        </w:rPr>
      </w:pPr>
    </w:p>
    <w:p w14:paraId="7BFAAF30" w14:textId="77777777" w:rsidR="00483E0E" w:rsidRPr="0053005C" w:rsidRDefault="00483E0E" w:rsidP="00483E0E">
      <w:pPr>
        <w:pStyle w:val="ListParagraph"/>
        <w:numPr>
          <w:ilvl w:val="0"/>
          <w:numId w:val="37"/>
        </w:numPr>
        <w:autoSpaceDE w:val="0"/>
        <w:autoSpaceDN w:val="0"/>
        <w:adjustRightInd w:val="0"/>
        <w:ind w:left="360"/>
        <w:rPr>
          <w:sz w:val="22"/>
          <w:szCs w:val="22"/>
        </w:rPr>
      </w:pPr>
      <w:r w:rsidRPr="0053005C">
        <w:rPr>
          <w:sz w:val="22"/>
          <w:szCs w:val="22"/>
        </w:rPr>
        <w:t>Deputise for the Head of Communications and Engagement as required.</w:t>
      </w:r>
    </w:p>
    <w:p w14:paraId="5B1FBF18" w14:textId="77777777" w:rsidR="00483E0E" w:rsidRPr="001C0E6E" w:rsidRDefault="00483E0E" w:rsidP="00483E0E">
      <w:pPr>
        <w:pStyle w:val="Default"/>
        <w:rPr>
          <w:sz w:val="22"/>
          <w:szCs w:val="22"/>
        </w:rPr>
      </w:pPr>
    </w:p>
    <w:p w14:paraId="6BF2E2E5" w14:textId="77777777" w:rsidR="00483E0E" w:rsidRPr="0053005C" w:rsidRDefault="00483E0E" w:rsidP="00483E0E">
      <w:pPr>
        <w:pStyle w:val="ListParagraph"/>
        <w:numPr>
          <w:ilvl w:val="0"/>
          <w:numId w:val="37"/>
        </w:numPr>
        <w:autoSpaceDE w:val="0"/>
        <w:autoSpaceDN w:val="0"/>
        <w:adjustRightInd w:val="0"/>
        <w:ind w:left="360"/>
        <w:rPr>
          <w:rFonts w:cs="Arial"/>
          <w:sz w:val="22"/>
          <w:szCs w:val="22"/>
          <w:lang w:eastAsia="en-GB"/>
        </w:rPr>
      </w:pPr>
      <w:r w:rsidRPr="0053005C">
        <w:rPr>
          <w:rFonts w:cs="Arial"/>
          <w:sz w:val="22"/>
          <w:szCs w:val="22"/>
          <w:lang w:eastAsia="en-GB"/>
        </w:rPr>
        <w:t xml:space="preserve">Line </w:t>
      </w:r>
      <w:proofErr w:type="gramStart"/>
      <w:r w:rsidRPr="0053005C">
        <w:rPr>
          <w:rFonts w:cs="Arial"/>
          <w:sz w:val="22"/>
          <w:szCs w:val="22"/>
          <w:lang w:eastAsia="en-GB"/>
        </w:rPr>
        <w:t>manage</w:t>
      </w:r>
      <w:proofErr w:type="gramEnd"/>
      <w:r w:rsidRPr="0053005C">
        <w:rPr>
          <w:rFonts w:cs="Arial"/>
          <w:sz w:val="22"/>
          <w:szCs w:val="22"/>
          <w:lang w:eastAsia="en-GB"/>
        </w:rPr>
        <w:t xml:space="preserve"> members of the Communications and Engagement team, ensuring they have clear objectives and are supported to meet these, through effective professional development and coaching.  </w:t>
      </w:r>
    </w:p>
    <w:p w14:paraId="5FF74999" w14:textId="77777777" w:rsidR="00483E0E" w:rsidRPr="00B147A0" w:rsidRDefault="00483E0E" w:rsidP="00483E0E">
      <w:pPr>
        <w:autoSpaceDE w:val="0"/>
        <w:autoSpaceDN w:val="0"/>
        <w:adjustRightInd w:val="0"/>
        <w:ind w:left="-360"/>
        <w:rPr>
          <w:rFonts w:cs="Arial"/>
          <w:sz w:val="22"/>
          <w:szCs w:val="22"/>
          <w:lang w:eastAsia="en-GB"/>
        </w:rPr>
      </w:pPr>
    </w:p>
    <w:p w14:paraId="2CCF6DB1" w14:textId="77777777" w:rsidR="00483E0E" w:rsidRDefault="00483E0E" w:rsidP="00483E0E">
      <w:pPr>
        <w:numPr>
          <w:ilvl w:val="0"/>
          <w:numId w:val="36"/>
        </w:numPr>
        <w:ind w:left="360"/>
        <w:jc w:val="both"/>
        <w:rPr>
          <w:sz w:val="22"/>
          <w:szCs w:val="22"/>
        </w:rPr>
      </w:pPr>
      <w:r>
        <w:rPr>
          <w:sz w:val="22"/>
          <w:szCs w:val="22"/>
        </w:rPr>
        <w:t>L</w:t>
      </w:r>
      <w:r w:rsidRPr="001C0E6E">
        <w:rPr>
          <w:sz w:val="22"/>
          <w:szCs w:val="22"/>
        </w:rPr>
        <w:t xml:space="preserve">ead on </w:t>
      </w:r>
      <w:r>
        <w:rPr>
          <w:sz w:val="22"/>
          <w:szCs w:val="22"/>
        </w:rPr>
        <w:t xml:space="preserve">identifying, delivering and evaluating </w:t>
      </w:r>
      <w:r w:rsidRPr="001C0E6E">
        <w:rPr>
          <w:sz w:val="22"/>
          <w:szCs w:val="22"/>
        </w:rPr>
        <w:t xml:space="preserve">evidence-based communication campaigns and activities which fully support the </w:t>
      </w:r>
      <w:r>
        <w:rPr>
          <w:sz w:val="22"/>
          <w:szCs w:val="22"/>
        </w:rPr>
        <w:t>PCC</w:t>
      </w:r>
      <w:r w:rsidRPr="001C0E6E">
        <w:rPr>
          <w:sz w:val="22"/>
          <w:szCs w:val="22"/>
        </w:rPr>
        <w:t xml:space="preserve"> in delivering</w:t>
      </w:r>
      <w:r>
        <w:rPr>
          <w:sz w:val="22"/>
          <w:szCs w:val="22"/>
        </w:rPr>
        <w:t xml:space="preserve"> their</w:t>
      </w:r>
      <w:r w:rsidRPr="001C0E6E">
        <w:rPr>
          <w:sz w:val="22"/>
          <w:szCs w:val="22"/>
        </w:rPr>
        <w:t xml:space="preserve"> key priorities and enhancing awareness of </w:t>
      </w:r>
      <w:r>
        <w:rPr>
          <w:sz w:val="22"/>
          <w:szCs w:val="22"/>
        </w:rPr>
        <w:t>these</w:t>
      </w:r>
      <w:r w:rsidRPr="001C0E6E">
        <w:rPr>
          <w:sz w:val="22"/>
          <w:szCs w:val="22"/>
        </w:rPr>
        <w:t xml:space="preserve"> as well as improving</w:t>
      </w:r>
      <w:r>
        <w:rPr>
          <w:sz w:val="22"/>
          <w:szCs w:val="22"/>
        </w:rPr>
        <w:t xml:space="preserve"> public confidence.</w:t>
      </w:r>
      <w:r w:rsidRPr="00003610">
        <w:rPr>
          <w:sz w:val="22"/>
          <w:szCs w:val="22"/>
        </w:rPr>
        <w:t xml:space="preserve"> </w:t>
      </w:r>
      <w:r>
        <w:rPr>
          <w:sz w:val="22"/>
          <w:szCs w:val="22"/>
        </w:rPr>
        <w:t xml:space="preserve">Deliver these </w:t>
      </w:r>
      <w:r w:rsidRPr="001C0E6E">
        <w:rPr>
          <w:sz w:val="22"/>
          <w:szCs w:val="22"/>
        </w:rPr>
        <w:t>via a range of me</w:t>
      </w:r>
      <w:r>
        <w:rPr>
          <w:sz w:val="22"/>
          <w:szCs w:val="22"/>
        </w:rPr>
        <w:t>dia channels, ensuring</w:t>
      </w:r>
      <w:r w:rsidRPr="001C0E6E">
        <w:rPr>
          <w:sz w:val="22"/>
          <w:szCs w:val="22"/>
        </w:rPr>
        <w:t xml:space="preserve"> value for money and delivery within </w:t>
      </w:r>
      <w:r>
        <w:rPr>
          <w:sz w:val="22"/>
          <w:szCs w:val="22"/>
        </w:rPr>
        <w:t xml:space="preserve">appropriate </w:t>
      </w:r>
      <w:r w:rsidRPr="001C0E6E">
        <w:rPr>
          <w:sz w:val="22"/>
          <w:szCs w:val="22"/>
        </w:rPr>
        <w:t>timescale</w:t>
      </w:r>
      <w:r>
        <w:rPr>
          <w:sz w:val="22"/>
          <w:szCs w:val="22"/>
        </w:rPr>
        <w:t>s.</w:t>
      </w:r>
    </w:p>
    <w:p w14:paraId="2CAFE37D" w14:textId="77777777" w:rsidR="00483E0E" w:rsidRDefault="00483E0E" w:rsidP="00483E0E">
      <w:pPr>
        <w:pStyle w:val="ListParagraph"/>
        <w:rPr>
          <w:sz w:val="22"/>
          <w:szCs w:val="22"/>
        </w:rPr>
      </w:pPr>
    </w:p>
    <w:p w14:paraId="72B6F11F" w14:textId="77777777" w:rsidR="00483E0E" w:rsidRDefault="00483E0E" w:rsidP="00483E0E">
      <w:pPr>
        <w:numPr>
          <w:ilvl w:val="0"/>
          <w:numId w:val="37"/>
        </w:numPr>
        <w:ind w:left="360"/>
        <w:jc w:val="both"/>
        <w:rPr>
          <w:sz w:val="22"/>
          <w:szCs w:val="22"/>
        </w:rPr>
      </w:pPr>
      <w:r w:rsidRPr="00003610">
        <w:rPr>
          <w:sz w:val="22"/>
          <w:szCs w:val="22"/>
        </w:rPr>
        <w:t xml:space="preserve">Deliver a </w:t>
      </w:r>
      <w:proofErr w:type="gramStart"/>
      <w:r w:rsidRPr="00003610">
        <w:rPr>
          <w:sz w:val="22"/>
          <w:szCs w:val="22"/>
        </w:rPr>
        <w:t>high quality</w:t>
      </w:r>
      <w:proofErr w:type="gramEnd"/>
      <w:r w:rsidRPr="00003610">
        <w:rPr>
          <w:sz w:val="22"/>
          <w:szCs w:val="22"/>
        </w:rPr>
        <w:t xml:space="preserve"> media and public relations service, proactively promoting the PCC, their priorities and Police and Crime Plan</w:t>
      </w:r>
      <w:r>
        <w:rPr>
          <w:sz w:val="22"/>
          <w:szCs w:val="22"/>
        </w:rPr>
        <w:t xml:space="preserve">. </w:t>
      </w:r>
      <w:r w:rsidRPr="00003610">
        <w:rPr>
          <w:sz w:val="22"/>
          <w:szCs w:val="22"/>
        </w:rPr>
        <w:t>Work with OPCC colleagues to ensure the PCC’s priorities and views are consistently represented</w:t>
      </w:r>
      <w:r>
        <w:rPr>
          <w:sz w:val="22"/>
          <w:szCs w:val="22"/>
        </w:rPr>
        <w:t>.</w:t>
      </w:r>
      <w:r w:rsidRPr="00003610">
        <w:rPr>
          <w:sz w:val="22"/>
          <w:szCs w:val="22"/>
        </w:rPr>
        <w:t xml:space="preserve"> </w:t>
      </w:r>
    </w:p>
    <w:p w14:paraId="6F4D33BC" w14:textId="77777777" w:rsidR="00483E0E" w:rsidRDefault="00483E0E" w:rsidP="00483E0E">
      <w:pPr>
        <w:pStyle w:val="ListParagraph"/>
        <w:rPr>
          <w:sz w:val="22"/>
          <w:szCs w:val="22"/>
        </w:rPr>
      </w:pPr>
    </w:p>
    <w:p w14:paraId="7FC6AEB3" w14:textId="77777777" w:rsidR="00483E0E" w:rsidRDefault="00483E0E" w:rsidP="00483E0E">
      <w:pPr>
        <w:pStyle w:val="Default"/>
        <w:numPr>
          <w:ilvl w:val="0"/>
          <w:numId w:val="36"/>
        </w:numPr>
        <w:ind w:left="360"/>
        <w:rPr>
          <w:rFonts w:ascii="Arial" w:eastAsia="Times New Roman" w:hAnsi="Arial" w:cs="Times New Roman"/>
          <w:color w:val="auto"/>
          <w:sz w:val="22"/>
          <w:szCs w:val="22"/>
        </w:rPr>
      </w:pPr>
      <w:r w:rsidRPr="007756F9">
        <w:rPr>
          <w:rFonts w:ascii="Arial" w:eastAsia="Times New Roman" w:hAnsi="Arial" w:cs="Times New Roman"/>
          <w:color w:val="auto"/>
          <w:sz w:val="22"/>
          <w:szCs w:val="22"/>
        </w:rPr>
        <w:t>Develop and produce materials which support key organisational priorities and raise awareness of the PCC.</w:t>
      </w:r>
    </w:p>
    <w:p w14:paraId="093CCDCD" w14:textId="77777777" w:rsidR="007756F9" w:rsidRPr="007756F9" w:rsidRDefault="007756F9" w:rsidP="007756F9">
      <w:pPr>
        <w:pStyle w:val="Default"/>
        <w:ind w:left="360"/>
        <w:rPr>
          <w:rFonts w:ascii="Arial" w:eastAsia="Times New Roman" w:hAnsi="Arial" w:cs="Times New Roman"/>
          <w:color w:val="auto"/>
          <w:sz w:val="22"/>
          <w:szCs w:val="22"/>
        </w:rPr>
      </w:pPr>
    </w:p>
    <w:p w14:paraId="04290F87" w14:textId="19A928E0" w:rsidR="00483E0E" w:rsidRPr="0053005C" w:rsidRDefault="007756F9" w:rsidP="00483E0E">
      <w:pPr>
        <w:pStyle w:val="ListParagraph"/>
        <w:numPr>
          <w:ilvl w:val="0"/>
          <w:numId w:val="36"/>
        </w:numPr>
        <w:ind w:left="360"/>
        <w:rPr>
          <w:sz w:val="22"/>
          <w:szCs w:val="22"/>
        </w:rPr>
      </w:pPr>
      <w:r>
        <w:rPr>
          <w:sz w:val="22"/>
          <w:szCs w:val="22"/>
        </w:rPr>
        <w:t>Oversee the g</w:t>
      </w:r>
      <w:r w:rsidR="00483E0E" w:rsidRPr="0053005C">
        <w:rPr>
          <w:sz w:val="22"/>
          <w:szCs w:val="22"/>
        </w:rPr>
        <w:t>enerat</w:t>
      </w:r>
      <w:r>
        <w:rPr>
          <w:sz w:val="22"/>
          <w:szCs w:val="22"/>
        </w:rPr>
        <w:t>ion of</w:t>
      </w:r>
      <w:r w:rsidR="00483E0E" w:rsidRPr="0053005C">
        <w:rPr>
          <w:sz w:val="22"/>
          <w:szCs w:val="22"/>
        </w:rPr>
        <w:t xml:space="preserve"> ideas for the creation of digital content for the PCC’s online and social media across </w:t>
      </w:r>
      <w:proofErr w:type="gramStart"/>
      <w:r w:rsidR="00483E0E" w:rsidRPr="0053005C">
        <w:rPr>
          <w:sz w:val="22"/>
          <w:szCs w:val="22"/>
        </w:rPr>
        <w:t>a number of</w:t>
      </w:r>
      <w:proofErr w:type="gramEnd"/>
      <w:r w:rsidR="00483E0E" w:rsidRPr="0053005C">
        <w:rPr>
          <w:sz w:val="22"/>
          <w:szCs w:val="22"/>
        </w:rPr>
        <w:t xml:space="preserve"> channels. </w:t>
      </w:r>
    </w:p>
    <w:p w14:paraId="36456351" w14:textId="77777777" w:rsidR="00483E0E" w:rsidRDefault="00483E0E" w:rsidP="00483E0E">
      <w:pPr>
        <w:pStyle w:val="ListParagraph"/>
        <w:ind w:left="0"/>
        <w:rPr>
          <w:sz w:val="22"/>
          <w:szCs w:val="22"/>
        </w:rPr>
      </w:pPr>
    </w:p>
    <w:p w14:paraId="1EFFF9E3" w14:textId="77777777" w:rsidR="00483E0E" w:rsidRDefault="00483E0E" w:rsidP="00483E0E">
      <w:pPr>
        <w:numPr>
          <w:ilvl w:val="0"/>
          <w:numId w:val="36"/>
        </w:numPr>
        <w:ind w:left="360"/>
        <w:jc w:val="both"/>
        <w:rPr>
          <w:sz w:val="22"/>
          <w:szCs w:val="22"/>
        </w:rPr>
      </w:pPr>
      <w:r>
        <w:rPr>
          <w:sz w:val="22"/>
          <w:szCs w:val="22"/>
        </w:rPr>
        <w:lastRenderedPageBreak/>
        <w:t>R</w:t>
      </w:r>
      <w:r w:rsidRPr="001C0E6E">
        <w:rPr>
          <w:sz w:val="22"/>
          <w:szCs w:val="22"/>
        </w:rPr>
        <w:t xml:space="preserve">esearch opportunities to generate awareness and understanding of the </w:t>
      </w:r>
      <w:r>
        <w:rPr>
          <w:sz w:val="22"/>
          <w:szCs w:val="22"/>
        </w:rPr>
        <w:t>PCC</w:t>
      </w:r>
      <w:r w:rsidRPr="001C0E6E">
        <w:rPr>
          <w:sz w:val="22"/>
          <w:szCs w:val="22"/>
        </w:rPr>
        <w:t>’s work and role both internally and externally</w:t>
      </w:r>
      <w:r>
        <w:rPr>
          <w:sz w:val="22"/>
          <w:szCs w:val="22"/>
        </w:rPr>
        <w:t>.</w:t>
      </w:r>
    </w:p>
    <w:p w14:paraId="5D223CAD" w14:textId="77777777" w:rsidR="00483E0E" w:rsidRDefault="00483E0E" w:rsidP="00483E0E">
      <w:pPr>
        <w:pStyle w:val="ListParagraph"/>
        <w:ind w:left="360"/>
        <w:rPr>
          <w:sz w:val="22"/>
          <w:szCs w:val="22"/>
        </w:rPr>
      </w:pPr>
    </w:p>
    <w:p w14:paraId="057E9011" w14:textId="77777777" w:rsidR="00483E0E" w:rsidRDefault="00483E0E" w:rsidP="00483E0E">
      <w:pPr>
        <w:numPr>
          <w:ilvl w:val="0"/>
          <w:numId w:val="36"/>
        </w:numPr>
        <w:ind w:left="360"/>
        <w:jc w:val="both"/>
        <w:rPr>
          <w:sz w:val="22"/>
          <w:szCs w:val="22"/>
        </w:rPr>
      </w:pPr>
      <w:r>
        <w:rPr>
          <w:sz w:val="22"/>
          <w:szCs w:val="22"/>
        </w:rPr>
        <w:t>P</w:t>
      </w:r>
      <w:r w:rsidRPr="001C0E6E">
        <w:rPr>
          <w:sz w:val="22"/>
          <w:szCs w:val="22"/>
        </w:rPr>
        <w:t xml:space="preserve">roduce press releases, managing media contact, briefing and supporting the </w:t>
      </w:r>
      <w:r>
        <w:rPr>
          <w:sz w:val="22"/>
          <w:szCs w:val="22"/>
        </w:rPr>
        <w:t>PCC</w:t>
      </w:r>
      <w:r w:rsidRPr="001C0E6E">
        <w:rPr>
          <w:sz w:val="22"/>
          <w:szCs w:val="22"/>
        </w:rPr>
        <w:t xml:space="preserve"> in </w:t>
      </w:r>
      <w:r>
        <w:rPr>
          <w:sz w:val="22"/>
          <w:szCs w:val="22"/>
        </w:rPr>
        <w:t>their</w:t>
      </w:r>
      <w:r w:rsidRPr="001C0E6E">
        <w:rPr>
          <w:sz w:val="22"/>
          <w:szCs w:val="22"/>
        </w:rPr>
        <w:t xml:space="preserve"> dealings with the media</w:t>
      </w:r>
      <w:r>
        <w:rPr>
          <w:sz w:val="22"/>
          <w:szCs w:val="22"/>
        </w:rPr>
        <w:t>.</w:t>
      </w:r>
    </w:p>
    <w:p w14:paraId="6369A022" w14:textId="77777777" w:rsidR="00483E0E" w:rsidRDefault="00483E0E" w:rsidP="00483E0E">
      <w:pPr>
        <w:pStyle w:val="ListParagraph"/>
        <w:ind w:left="360"/>
        <w:rPr>
          <w:sz w:val="22"/>
          <w:szCs w:val="22"/>
        </w:rPr>
      </w:pPr>
    </w:p>
    <w:p w14:paraId="66312EE3" w14:textId="77777777" w:rsidR="00483E0E" w:rsidRDefault="00483E0E" w:rsidP="00483E0E">
      <w:pPr>
        <w:numPr>
          <w:ilvl w:val="0"/>
          <w:numId w:val="36"/>
        </w:numPr>
        <w:ind w:left="360"/>
        <w:jc w:val="both"/>
        <w:rPr>
          <w:sz w:val="22"/>
          <w:szCs w:val="22"/>
        </w:rPr>
      </w:pPr>
      <w:r>
        <w:rPr>
          <w:sz w:val="22"/>
          <w:szCs w:val="22"/>
        </w:rPr>
        <w:t>E</w:t>
      </w:r>
      <w:r w:rsidRPr="001C0E6E">
        <w:rPr>
          <w:sz w:val="22"/>
          <w:szCs w:val="22"/>
        </w:rPr>
        <w:t>stablish and maintain excellent ethical relationships with local, national and trade media (print, online, TV and radio) to promo</w:t>
      </w:r>
      <w:r>
        <w:rPr>
          <w:sz w:val="22"/>
          <w:szCs w:val="22"/>
        </w:rPr>
        <w:t>te coverage of the PCC.</w:t>
      </w:r>
    </w:p>
    <w:p w14:paraId="07E0A1F2" w14:textId="77777777" w:rsidR="00483E0E" w:rsidRDefault="00483E0E" w:rsidP="00483E0E">
      <w:pPr>
        <w:pStyle w:val="ListParagraph"/>
        <w:ind w:left="360"/>
        <w:rPr>
          <w:sz w:val="22"/>
          <w:szCs w:val="22"/>
        </w:rPr>
      </w:pPr>
    </w:p>
    <w:p w14:paraId="4FB16E78" w14:textId="77777777" w:rsidR="00483E0E" w:rsidRDefault="00483E0E" w:rsidP="00483E0E">
      <w:pPr>
        <w:numPr>
          <w:ilvl w:val="0"/>
          <w:numId w:val="36"/>
        </w:numPr>
        <w:ind w:left="360"/>
        <w:jc w:val="both"/>
        <w:rPr>
          <w:sz w:val="22"/>
          <w:szCs w:val="22"/>
        </w:rPr>
      </w:pPr>
      <w:r w:rsidRPr="00B147A0">
        <w:rPr>
          <w:sz w:val="22"/>
          <w:szCs w:val="22"/>
        </w:rPr>
        <w:t xml:space="preserve">Ensure accurate content and images of the PCC’s electronic and social media channels. Plan, research and write content </w:t>
      </w:r>
      <w:r>
        <w:rPr>
          <w:sz w:val="22"/>
          <w:szCs w:val="22"/>
        </w:rPr>
        <w:t>for these.</w:t>
      </w:r>
    </w:p>
    <w:p w14:paraId="64E7DC37" w14:textId="77777777" w:rsidR="00483E0E" w:rsidRDefault="00483E0E" w:rsidP="00483E0E">
      <w:pPr>
        <w:pStyle w:val="ListParagraph"/>
        <w:ind w:left="360"/>
        <w:rPr>
          <w:sz w:val="22"/>
          <w:szCs w:val="22"/>
        </w:rPr>
      </w:pPr>
    </w:p>
    <w:p w14:paraId="2DF81607" w14:textId="77777777" w:rsidR="00483E0E" w:rsidRDefault="00483E0E" w:rsidP="00483E0E">
      <w:pPr>
        <w:numPr>
          <w:ilvl w:val="0"/>
          <w:numId w:val="37"/>
        </w:numPr>
        <w:ind w:left="360"/>
        <w:jc w:val="both"/>
        <w:rPr>
          <w:sz w:val="22"/>
          <w:szCs w:val="22"/>
        </w:rPr>
      </w:pPr>
      <w:r w:rsidRPr="00003610">
        <w:rPr>
          <w:sz w:val="22"/>
          <w:szCs w:val="22"/>
        </w:rPr>
        <w:t>Identify opportunities to collaborate with ASP and other partners on joint campaign initiatives</w:t>
      </w:r>
      <w:r>
        <w:rPr>
          <w:sz w:val="22"/>
          <w:szCs w:val="22"/>
        </w:rPr>
        <w:t>, media releases,</w:t>
      </w:r>
      <w:r w:rsidRPr="00003610">
        <w:rPr>
          <w:sz w:val="22"/>
          <w:szCs w:val="22"/>
        </w:rPr>
        <w:t xml:space="preserve"> events</w:t>
      </w:r>
      <w:r>
        <w:rPr>
          <w:sz w:val="22"/>
          <w:szCs w:val="22"/>
        </w:rPr>
        <w:t xml:space="preserve"> and community days</w:t>
      </w:r>
      <w:r w:rsidRPr="00003610">
        <w:rPr>
          <w:sz w:val="22"/>
          <w:szCs w:val="22"/>
        </w:rPr>
        <w:t xml:space="preserve">. </w:t>
      </w:r>
    </w:p>
    <w:p w14:paraId="2171E189" w14:textId="77777777" w:rsidR="00483E0E" w:rsidRDefault="00483E0E" w:rsidP="00483E0E">
      <w:pPr>
        <w:ind w:left="360"/>
        <w:rPr>
          <w:sz w:val="22"/>
          <w:szCs w:val="22"/>
        </w:rPr>
      </w:pPr>
    </w:p>
    <w:p w14:paraId="28E61A31" w14:textId="2FF4FF14" w:rsidR="00483E0E" w:rsidRDefault="00483E0E" w:rsidP="00483E0E">
      <w:pPr>
        <w:numPr>
          <w:ilvl w:val="0"/>
          <w:numId w:val="36"/>
        </w:numPr>
        <w:ind w:left="360"/>
        <w:jc w:val="both"/>
        <w:rPr>
          <w:sz w:val="22"/>
          <w:szCs w:val="22"/>
        </w:rPr>
      </w:pPr>
      <w:r>
        <w:rPr>
          <w:sz w:val="22"/>
          <w:szCs w:val="22"/>
        </w:rPr>
        <w:t>S</w:t>
      </w:r>
      <w:r w:rsidRPr="001C0E6E">
        <w:rPr>
          <w:sz w:val="22"/>
          <w:szCs w:val="22"/>
        </w:rPr>
        <w:t xml:space="preserve">upport </w:t>
      </w:r>
      <w:r w:rsidR="00D03367" w:rsidRPr="00D03367">
        <w:rPr>
          <w:sz w:val="22"/>
          <w:szCs w:val="22"/>
        </w:rPr>
        <w:t>delivery of the PCC and DPCC’s engagement activities</w:t>
      </w:r>
      <w:r w:rsidR="00D03367" w:rsidRPr="001C0E6E">
        <w:rPr>
          <w:sz w:val="22"/>
          <w:szCs w:val="22"/>
        </w:rPr>
        <w:t xml:space="preserve"> </w:t>
      </w:r>
      <w:r w:rsidRPr="001C0E6E">
        <w:rPr>
          <w:sz w:val="22"/>
          <w:szCs w:val="22"/>
        </w:rPr>
        <w:t>including award schem</w:t>
      </w:r>
      <w:r>
        <w:rPr>
          <w:sz w:val="22"/>
          <w:szCs w:val="22"/>
        </w:rPr>
        <w:t>es, and community days. Plan, organise, budget</w:t>
      </w:r>
      <w:r w:rsidRPr="001C0E6E">
        <w:rPr>
          <w:sz w:val="22"/>
          <w:szCs w:val="22"/>
        </w:rPr>
        <w:t xml:space="preserve"> and </w:t>
      </w:r>
      <w:r>
        <w:rPr>
          <w:sz w:val="22"/>
          <w:szCs w:val="22"/>
        </w:rPr>
        <w:t>communicate</w:t>
      </w:r>
      <w:r w:rsidRPr="00B147A0">
        <w:rPr>
          <w:sz w:val="22"/>
          <w:szCs w:val="22"/>
        </w:rPr>
        <w:t xml:space="preserve"> </w:t>
      </w:r>
      <w:r>
        <w:rPr>
          <w:sz w:val="22"/>
          <w:szCs w:val="22"/>
        </w:rPr>
        <w:t xml:space="preserve">these </w:t>
      </w:r>
      <w:r w:rsidRPr="00B147A0">
        <w:rPr>
          <w:sz w:val="22"/>
          <w:szCs w:val="22"/>
        </w:rPr>
        <w:t>internally, externally and via a range of channels including digital.</w:t>
      </w:r>
    </w:p>
    <w:p w14:paraId="1E877FFA" w14:textId="77777777" w:rsidR="00483E0E" w:rsidRDefault="00483E0E" w:rsidP="00483E0E">
      <w:pPr>
        <w:pStyle w:val="ListParagraph"/>
        <w:ind w:left="360"/>
        <w:rPr>
          <w:sz w:val="22"/>
          <w:szCs w:val="22"/>
        </w:rPr>
      </w:pPr>
    </w:p>
    <w:p w14:paraId="4F4559CF" w14:textId="77777777" w:rsidR="00483E0E" w:rsidRDefault="00483E0E" w:rsidP="00483E0E">
      <w:pPr>
        <w:numPr>
          <w:ilvl w:val="0"/>
          <w:numId w:val="36"/>
        </w:numPr>
        <w:ind w:left="360"/>
        <w:jc w:val="both"/>
        <w:rPr>
          <w:sz w:val="22"/>
          <w:szCs w:val="22"/>
        </w:rPr>
      </w:pPr>
      <w:r>
        <w:rPr>
          <w:sz w:val="22"/>
          <w:szCs w:val="22"/>
        </w:rPr>
        <w:t>L</w:t>
      </w:r>
      <w:r w:rsidRPr="001C0E6E">
        <w:rPr>
          <w:sz w:val="22"/>
          <w:szCs w:val="22"/>
        </w:rPr>
        <w:t>ead the delivery of digital communications, including writing, digital photography and video, developing an effective social media presence and increasing community and stakeholder engagement.</w:t>
      </w:r>
    </w:p>
    <w:p w14:paraId="329338AF" w14:textId="77777777" w:rsidR="00483E0E" w:rsidRDefault="00483E0E" w:rsidP="00483E0E">
      <w:pPr>
        <w:pStyle w:val="ListParagraph"/>
        <w:ind w:left="360"/>
        <w:rPr>
          <w:sz w:val="22"/>
          <w:szCs w:val="22"/>
        </w:rPr>
      </w:pPr>
    </w:p>
    <w:p w14:paraId="54F26D49" w14:textId="77777777" w:rsidR="00483E0E" w:rsidRDefault="00483E0E" w:rsidP="00483E0E">
      <w:pPr>
        <w:numPr>
          <w:ilvl w:val="0"/>
          <w:numId w:val="36"/>
        </w:numPr>
        <w:ind w:left="360"/>
        <w:jc w:val="both"/>
        <w:rPr>
          <w:sz w:val="22"/>
          <w:szCs w:val="22"/>
        </w:rPr>
      </w:pPr>
      <w:r>
        <w:rPr>
          <w:sz w:val="22"/>
          <w:szCs w:val="22"/>
        </w:rPr>
        <w:t>Lead on</w:t>
      </w:r>
      <w:r w:rsidRPr="001C0E6E">
        <w:rPr>
          <w:sz w:val="22"/>
          <w:szCs w:val="22"/>
        </w:rPr>
        <w:t xml:space="preserve"> </w:t>
      </w:r>
      <w:r>
        <w:rPr>
          <w:sz w:val="22"/>
          <w:szCs w:val="22"/>
        </w:rPr>
        <w:t xml:space="preserve">the production of core publications including </w:t>
      </w:r>
      <w:r w:rsidRPr="001C0E6E">
        <w:rPr>
          <w:sz w:val="22"/>
          <w:szCs w:val="22"/>
        </w:rPr>
        <w:t>newsletters, the annual report and the Police and Crime Plan</w:t>
      </w:r>
      <w:r>
        <w:rPr>
          <w:sz w:val="22"/>
          <w:szCs w:val="22"/>
        </w:rPr>
        <w:t>.</w:t>
      </w:r>
    </w:p>
    <w:p w14:paraId="73576FF2" w14:textId="77777777" w:rsidR="00483E0E" w:rsidRDefault="00483E0E" w:rsidP="00483E0E">
      <w:pPr>
        <w:pStyle w:val="ListParagraph"/>
        <w:ind w:left="360"/>
        <w:rPr>
          <w:sz w:val="22"/>
          <w:szCs w:val="22"/>
        </w:rPr>
      </w:pPr>
    </w:p>
    <w:p w14:paraId="7C6E7C5D" w14:textId="77777777" w:rsidR="00483E0E" w:rsidRDefault="00483E0E" w:rsidP="00483E0E">
      <w:pPr>
        <w:numPr>
          <w:ilvl w:val="0"/>
          <w:numId w:val="36"/>
        </w:numPr>
        <w:ind w:left="360"/>
        <w:rPr>
          <w:sz w:val="22"/>
          <w:szCs w:val="22"/>
        </w:rPr>
      </w:pPr>
      <w:r>
        <w:rPr>
          <w:sz w:val="22"/>
          <w:szCs w:val="22"/>
        </w:rPr>
        <w:t>E</w:t>
      </w:r>
      <w:r w:rsidRPr="001C0E6E">
        <w:rPr>
          <w:sz w:val="22"/>
          <w:szCs w:val="22"/>
        </w:rPr>
        <w:t xml:space="preserve">nsure the corporate image of the PCC and the OPCC is effectively </w:t>
      </w:r>
      <w:proofErr w:type="gramStart"/>
      <w:r w:rsidRPr="001C0E6E">
        <w:rPr>
          <w:sz w:val="22"/>
          <w:szCs w:val="22"/>
        </w:rPr>
        <w:t>presented</w:t>
      </w:r>
      <w:proofErr w:type="gramEnd"/>
      <w:r w:rsidRPr="001C0E6E">
        <w:rPr>
          <w:sz w:val="22"/>
          <w:szCs w:val="22"/>
        </w:rPr>
        <w:t xml:space="preserve"> and the brand protected. </w:t>
      </w:r>
    </w:p>
    <w:p w14:paraId="35A5F9E4" w14:textId="77777777" w:rsidR="00483E0E" w:rsidRDefault="00483E0E" w:rsidP="00483E0E">
      <w:pPr>
        <w:pStyle w:val="ListParagraph"/>
        <w:rPr>
          <w:sz w:val="22"/>
          <w:szCs w:val="22"/>
        </w:rPr>
      </w:pPr>
    </w:p>
    <w:p w14:paraId="3B706E47" w14:textId="77777777" w:rsidR="00483E0E" w:rsidRPr="00B147A0" w:rsidRDefault="00483E0E" w:rsidP="00483E0E">
      <w:pPr>
        <w:numPr>
          <w:ilvl w:val="0"/>
          <w:numId w:val="36"/>
        </w:numPr>
        <w:ind w:left="360"/>
        <w:rPr>
          <w:sz w:val="22"/>
          <w:szCs w:val="22"/>
        </w:rPr>
      </w:pPr>
      <w:r>
        <w:rPr>
          <w:sz w:val="22"/>
          <w:szCs w:val="22"/>
        </w:rPr>
        <w:t>Ensure</w:t>
      </w:r>
      <w:r w:rsidRPr="00B147A0">
        <w:rPr>
          <w:sz w:val="22"/>
          <w:szCs w:val="22"/>
        </w:rPr>
        <w:t xml:space="preserve"> that information provided to the </w:t>
      </w:r>
      <w:r>
        <w:rPr>
          <w:sz w:val="22"/>
          <w:szCs w:val="22"/>
        </w:rPr>
        <w:t>media</w:t>
      </w:r>
      <w:r w:rsidRPr="00B147A0">
        <w:rPr>
          <w:sz w:val="22"/>
          <w:szCs w:val="22"/>
        </w:rPr>
        <w:t xml:space="preserve"> </w:t>
      </w:r>
      <w:r w:rsidRPr="0053005C">
        <w:rPr>
          <w:sz w:val="22"/>
          <w:szCs w:val="22"/>
        </w:rPr>
        <w:t>and the public</w:t>
      </w:r>
      <w:r w:rsidRPr="00B147A0">
        <w:rPr>
          <w:sz w:val="22"/>
          <w:szCs w:val="22"/>
        </w:rPr>
        <w:t xml:space="preserve"> complies with legislation and the OPCC</w:t>
      </w:r>
      <w:r>
        <w:rPr>
          <w:sz w:val="22"/>
          <w:szCs w:val="22"/>
        </w:rPr>
        <w:t>’</w:t>
      </w:r>
      <w:r w:rsidRPr="00B147A0">
        <w:rPr>
          <w:sz w:val="22"/>
          <w:szCs w:val="22"/>
        </w:rPr>
        <w:t>s corporate policies and practices.</w:t>
      </w:r>
    </w:p>
    <w:p w14:paraId="63437A73" w14:textId="77777777" w:rsidR="00483E0E" w:rsidRPr="001C0E6E" w:rsidRDefault="00483E0E" w:rsidP="00483E0E">
      <w:pPr>
        <w:rPr>
          <w:b/>
          <w:sz w:val="22"/>
          <w:szCs w:val="22"/>
        </w:rPr>
      </w:pPr>
    </w:p>
    <w:p w14:paraId="2EBD73C2" w14:textId="77777777" w:rsidR="00483E0E" w:rsidRPr="007C0DE0" w:rsidRDefault="00483E0E" w:rsidP="00483E0E">
      <w:pPr>
        <w:pStyle w:val="ListParagraph"/>
        <w:numPr>
          <w:ilvl w:val="0"/>
          <w:numId w:val="28"/>
        </w:numPr>
        <w:autoSpaceDE w:val="0"/>
        <w:autoSpaceDN w:val="0"/>
        <w:adjustRightInd w:val="0"/>
        <w:rPr>
          <w:rFonts w:cs="Arial"/>
          <w:sz w:val="22"/>
          <w:szCs w:val="22"/>
          <w:lang w:eastAsia="en-GB"/>
        </w:rPr>
      </w:pPr>
      <w:r w:rsidRPr="007C0DE0">
        <w:rPr>
          <w:rFonts w:cs="Arial"/>
          <w:sz w:val="22"/>
          <w:szCs w:val="22"/>
          <w:lang w:eastAsia="en-GB"/>
        </w:rPr>
        <w:t xml:space="preserve">Liaise with the Joint Data Protection Officer to ensure ongoing compliance of </w:t>
      </w:r>
      <w:r>
        <w:rPr>
          <w:rFonts w:cs="Arial"/>
          <w:sz w:val="22"/>
          <w:szCs w:val="22"/>
          <w:lang w:eastAsia="en-GB"/>
        </w:rPr>
        <w:t>team</w:t>
      </w:r>
      <w:r w:rsidRPr="007C0DE0">
        <w:rPr>
          <w:rFonts w:cs="Arial"/>
          <w:sz w:val="22"/>
          <w:szCs w:val="22"/>
          <w:lang w:eastAsia="en-GB"/>
        </w:rPr>
        <w:t xml:space="preserve"> activities with the Data Protection Act 2018</w:t>
      </w:r>
      <w:r>
        <w:rPr>
          <w:rFonts w:cs="Arial"/>
          <w:sz w:val="22"/>
          <w:szCs w:val="22"/>
          <w:lang w:eastAsia="en-GB"/>
        </w:rPr>
        <w:t>,</w:t>
      </w:r>
      <w:r w:rsidRPr="007C0DE0">
        <w:rPr>
          <w:rFonts w:cs="Arial"/>
          <w:sz w:val="22"/>
          <w:szCs w:val="22"/>
          <w:lang w:eastAsia="en-GB"/>
        </w:rPr>
        <w:t xml:space="preserve"> and carry out activities to support our compliance activities, providing advice and guidance to colleagues as required. </w:t>
      </w:r>
    </w:p>
    <w:p w14:paraId="350E951F" w14:textId="77777777" w:rsidR="00483E0E" w:rsidRPr="007C0DE0" w:rsidRDefault="00483E0E" w:rsidP="00483E0E">
      <w:pPr>
        <w:pStyle w:val="ListParagraph"/>
        <w:autoSpaceDE w:val="0"/>
        <w:autoSpaceDN w:val="0"/>
        <w:adjustRightInd w:val="0"/>
        <w:ind w:left="360"/>
        <w:rPr>
          <w:rFonts w:cs="Arial"/>
          <w:sz w:val="22"/>
          <w:szCs w:val="22"/>
          <w:lang w:eastAsia="en-GB"/>
        </w:rPr>
      </w:pPr>
    </w:p>
    <w:p w14:paraId="0B7B9038" w14:textId="77777777" w:rsidR="00483E0E" w:rsidRPr="007C0DE0" w:rsidRDefault="00483E0E" w:rsidP="00483E0E">
      <w:pPr>
        <w:pStyle w:val="ListParagraph"/>
        <w:numPr>
          <w:ilvl w:val="0"/>
          <w:numId w:val="28"/>
        </w:numPr>
        <w:autoSpaceDE w:val="0"/>
        <w:autoSpaceDN w:val="0"/>
        <w:adjustRightInd w:val="0"/>
        <w:rPr>
          <w:rFonts w:cs="Arial"/>
          <w:sz w:val="22"/>
          <w:szCs w:val="22"/>
          <w:lang w:eastAsia="en-GB"/>
        </w:rPr>
      </w:pPr>
      <w:r w:rsidRPr="007C0DE0">
        <w:rPr>
          <w:rFonts w:cs="Arial"/>
          <w:sz w:val="22"/>
          <w:szCs w:val="22"/>
          <w:lang w:eastAsia="en-GB"/>
        </w:rPr>
        <w:t xml:space="preserve">Maintain and operate efficient and effective record keeping and filing systems, ensuring they are </w:t>
      </w:r>
      <w:proofErr w:type="gramStart"/>
      <w:r w:rsidRPr="007C0DE0">
        <w:rPr>
          <w:rFonts w:cs="Arial"/>
          <w:sz w:val="22"/>
          <w:szCs w:val="22"/>
          <w:lang w:eastAsia="en-GB"/>
        </w:rPr>
        <w:t>updated</w:t>
      </w:r>
      <w:proofErr w:type="gramEnd"/>
      <w:r w:rsidRPr="007C0DE0">
        <w:rPr>
          <w:rFonts w:cs="Arial"/>
          <w:sz w:val="22"/>
          <w:szCs w:val="22"/>
          <w:lang w:eastAsia="en-GB"/>
        </w:rPr>
        <w:t xml:space="preserve"> and information is stored and disposed of appropriately. </w:t>
      </w:r>
    </w:p>
    <w:p w14:paraId="1E587289" w14:textId="77777777" w:rsidR="00483E0E" w:rsidRPr="00241045" w:rsidRDefault="00483E0E" w:rsidP="00483E0E">
      <w:pPr>
        <w:autoSpaceDE w:val="0"/>
        <w:autoSpaceDN w:val="0"/>
        <w:adjustRightInd w:val="0"/>
        <w:rPr>
          <w:rFonts w:cs="Arial"/>
          <w:sz w:val="22"/>
          <w:szCs w:val="22"/>
          <w:lang w:eastAsia="en-GB"/>
        </w:rPr>
      </w:pPr>
    </w:p>
    <w:p w14:paraId="422EC278" w14:textId="77777777" w:rsidR="00483E0E" w:rsidRDefault="00483E0E" w:rsidP="00483E0E">
      <w:pPr>
        <w:pStyle w:val="ListParagraph"/>
        <w:numPr>
          <w:ilvl w:val="0"/>
          <w:numId w:val="28"/>
        </w:numPr>
        <w:autoSpaceDE w:val="0"/>
        <w:autoSpaceDN w:val="0"/>
        <w:adjustRightInd w:val="0"/>
        <w:rPr>
          <w:rFonts w:cs="Arial"/>
          <w:sz w:val="22"/>
          <w:szCs w:val="22"/>
          <w:lang w:eastAsia="en-GB"/>
        </w:rPr>
      </w:pPr>
      <w:r w:rsidRPr="00511149">
        <w:rPr>
          <w:rFonts w:cs="Arial"/>
          <w:sz w:val="22"/>
          <w:szCs w:val="22"/>
          <w:lang w:eastAsia="en-GB"/>
        </w:rPr>
        <w:t xml:space="preserve">Maintain professional awareness and horizon scan for future developments, with a commitment to own </w:t>
      </w:r>
      <w:r>
        <w:rPr>
          <w:rFonts w:cs="Arial"/>
          <w:sz w:val="22"/>
          <w:szCs w:val="22"/>
          <w:lang w:eastAsia="en-GB"/>
        </w:rPr>
        <w:t xml:space="preserve">personal </w:t>
      </w:r>
      <w:r w:rsidRPr="00511149">
        <w:rPr>
          <w:rFonts w:cs="Arial"/>
          <w:sz w:val="22"/>
          <w:szCs w:val="22"/>
          <w:lang w:eastAsia="en-GB"/>
        </w:rPr>
        <w:t xml:space="preserve">and organisational </w:t>
      </w:r>
      <w:r>
        <w:rPr>
          <w:rFonts w:cs="Arial"/>
          <w:sz w:val="22"/>
          <w:szCs w:val="22"/>
          <w:lang w:eastAsia="en-GB"/>
        </w:rPr>
        <w:t xml:space="preserve">professional </w:t>
      </w:r>
      <w:r w:rsidRPr="00511149">
        <w:rPr>
          <w:rFonts w:cs="Arial"/>
          <w:sz w:val="22"/>
          <w:szCs w:val="22"/>
          <w:lang w:eastAsia="en-GB"/>
        </w:rPr>
        <w:t>development</w:t>
      </w:r>
      <w:r>
        <w:rPr>
          <w:rFonts w:cs="Arial"/>
          <w:sz w:val="22"/>
          <w:szCs w:val="22"/>
          <w:lang w:eastAsia="en-GB"/>
        </w:rPr>
        <w:t>.</w:t>
      </w:r>
      <w:r w:rsidRPr="00511149">
        <w:rPr>
          <w:rFonts w:cs="Arial"/>
          <w:sz w:val="22"/>
          <w:szCs w:val="22"/>
          <w:lang w:eastAsia="en-GB"/>
        </w:rPr>
        <w:t xml:space="preserve"> </w:t>
      </w:r>
    </w:p>
    <w:p w14:paraId="16E74120" w14:textId="77777777" w:rsidR="00483E0E" w:rsidRPr="00241045" w:rsidRDefault="00483E0E" w:rsidP="00483E0E">
      <w:pPr>
        <w:autoSpaceDE w:val="0"/>
        <w:autoSpaceDN w:val="0"/>
        <w:adjustRightInd w:val="0"/>
        <w:rPr>
          <w:rFonts w:cs="Arial"/>
          <w:sz w:val="22"/>
          <w:szCs w:val="22"/>
          <w:lang w:eastAsia="en-GB"/>
        </w:rPr>
      </w:pPr>
    </w:p>
    <w:p w14:paraId="40BA1FB3" w14:textId="77777777" w:rsidR="00483E0E" w:rsidRDefault="00483E0E" w:rsidP="00483E0E">
      <w:pPr>
        <w:pStyle w:val="ListParagraph"/>
        <w:numPr>
          <w:ilvl w:val="0"/>
          <w:numId w:val="28"/>
        </w:numPr>
        <w:autoSpaceDE w:val="0"/>
        <w:autoSpaceDN w:val="0"/>
        <w:adjustRightInd w:val="0"/>
        <w:rPr>
          <w:rFonts w:cs="Arial"/>
          <w:sz w:val="22"/>
          <w:szCs w:val="22"/>
          <w:lang w:eastAsia="en-GB"/>
        </w:rPr>
      </w:pPr>
      <w:r w:rsidRPr="00511149">
        <w:rPr>
          <w:rFonts w:cs="Arial"/>
          <w:sz w:val="22"/>
          <w:szCs w:val="22"/>
          <w:lang w:eastAsia="en-GB"/>
        </w:rPr>
        <w:t xml:space="preserve">Demonstrate a commitment to </w:t>
      </w:r>
      <w:r>
        <w:rPr>
          <w:rFonts w:cs="Arial"/>
          <w:sz w:val="22"/>
          <w:szCs w:val="22"/>
          <w:lang w:eastAsia="en-GB"/>
        </w:rPr>
        <w:t xml:space="preserve">the OPCC values, </w:t>
      </w:r>
      <w:r w:rsidRPr="00511149">
        <w:rPr>
          <w:rFonts w:cs="Arial"/>
          <w:sz w:val="22"/>
          <w:szCs w:val="22"/>
          <w:lang w:eastAsia="en-GB"/>
        </w:rPr>
        <w:t>equality and diversity through actions and activities, using knowledge and tools to understand the impact of decisions on users</w:t>
      </w:r>
      <w:r>
        <w:rPr>
          <w:rFonts w:cs="Arial"/>
          <w:sz w:val="22"/>
          <w:szCs w:val="22"/>
          <w:lang w:eastAsia="en-GB"/>
        </w:rPr>
        <w:t>.</w:t>
      </w:r>
    </w:p>
    <w:p w14:paraId="3F5EDCE9" w14:textId="77777777" w:rsidR="00483E0E" w:rsidRPr="00241045" w:rsidRDefault="00483E0E" w:rsidP="00483E0E">
      <w:pPr>
        <w:autoSpaceDE w:val="0"/>
        <w:autoSpaceDN w:val="0"/>
        <w:adjustRightInd w:val="0"/>
        <w:rPr>
          <w:rFonts w:cs="Arial"/>
          <w:sz w:val="22"/>
          <w:szCs w:val="22"/>
          <w:lang w:eastAsia="en-GB"/>
        </w:rPr>
      </w:pPr>
    </w:p>
    <w:p w14:paraId="354DAA0A" w14:textId="77777777" w:rsidR="00483E0E" w:rsidRDefault="00483E0E" w:rsidP="00483E0E">
      <w:pPr>
        <w:pStyle w:val="ListParagraph"/>
        <w:numPr>
          <w:ilvl w:val="0"/>
          <w:numId w:val="28"/>
        </w:numPr>
        <w:autoSpaceDE w:val="0"/>
        <w:autoSpaceDN w:val="0"/>
        <w:adjustRightInd w:val="0"/>
        <w:rPr>
          <w:rFonts w:cs="Arial"/>
          <w:sz w:val="22"/>
          <w:szCs w:val="22"/>
          <w:lang w:eastAsia="en-GB"/>
        </w:rPr>
      </w:pPr>
      <w:r w:rsidRPr="00511149">
        <w:rPr>
          <w:rFonts w:cs="Arial"/>
          <w:sz w:val="22"/>
          <w:szCs w:val="22"/>
          <w:lang w:eastAsia="en-GB"/>
        </w:rPr>
        <w:t>Undertake any other duties as reasonably commensurate with</w:t>
      </w:r>
      <w:r>
        <w:rPr>
          <w:rFonts w:cs="Arial"/>
          <w:sz w:val="22"/>
          <w:szCs w:val="22"/>
          <w:lang w:eastAsia="en-GB"/>
        </w:rPr>
        <w:t xml:space="preserve"> the</w:t>
      </w:r>
      <w:r w:rsidRPr="00511149">
        <w:rPr>
          <w:rFonts w:cs="Arial"/>
          <w:sz w:val="22"/>
          <w:szCs w:val="22"/>
          <w:lang w:eastAsia="en-GB"/>
        </w:rPr>
        <w:t xml:space="preserve"> role. </w:t>
      </w:r>
    </w:p>
    <w:p w14:paraId="7F8121D6" w14:textId="77777777" w:rsidR="00483E0E" w:rsidRPr="00184C70" w:rsidRDefault="00483E0E" w:rsidP="00483E0E">
      <w:pPr>
        <w:pStyle w:val="ListParagraph"/>
        <w:rPr>
          <w:sz w:val="22"/>
          <w:szCs w:val="22"/>
        </w:rPr>
      </w:pPr>
    </w:p>
    <w:p w14:paraId="64079BA3" w14:textId="274A2D2F" w:rsidR="00536B94" w:rsidRPr="00536B94" w:rsidRDefault="00483E0E" w:rsidP="00536B94">
      <w:pPr>
        <w:numPr>
          <w:ilvl w:val="0"/>
          <w:numId w:val="29"/>
        </w:numPr>
        <w:rPr>
          <w:color w:val="000000"/>
          <w:sz w:val="22"/>
          <w:szCs w:val="22"/>
        </w:rPr>
      </w:pPr>
      <w:r w:rsidRPr="00184C70">
        <w:rPr>
          <w:sz w:val="22"/>
          <w:szCs w:val="22"/>
        </w:rPr>
        <w:t>Provide regular support on the out of hours o</w:t>
      </w:r>
      <w:r>
        <w:rPr>
          <w:sz w:val="22"/>
          <w:szCs w:val="22"/>
        </w:rPr>
        <w:t>n call rota, r</w:t>
      </w:r>
      <w:r w:rsidRPr="00184C70">
        <w:rPr>
          <w:sz w:val="22"/>
          <w:szCs w:val="22"/>
        </w:rPr>
        <w:t xml:space="preserve">esponsible for on call media management and social media/website arrangements.  </w:t>
      </w:r>
      <w:r w:rsidR="00536B94" w:rsidRPr="00536B94">
        <w:rPr>
          <w:color w:val="000000"/>
          <w:sz w:val="22"/>
          <w:szCs w:val="22"/>
        </w:rPr>
        <w:t xml:space="preserve">Any hours should be recorded and taken as leave or paid. In the event of a major incident or organisational issue outside of normal working hours, these will be recorded and paid separately. </w:t>
      </w:r>
    </w:p>
    <w:p w14:paraId="3D239CA9" w14:textId="77777777" w:rsidR="00483E0E" w:rsidRDefault="00483E0E" w:rsidP="00AD00F2">
      <w:pPr>
        <w:pStyle w:val="Default"/>
        <w:ind w:left="720"/>
        <w:rPr>
          <w:sz w:val="22"/>
          <w:szCs w:val="22"/>
        </w:rPr>
      </w:pPr>
    </w:p>
    <w:p w14:paraId="1C2B8827" w14:textId="77777777" w:rsidR="00A316DC" w:rsidRDefault="00A316DC" w:rsidP="00AD00F2">
      <w:pPr>
        <w:pStyle w:val="Default"/>
        <w:ind w:left="720"/>
        <w:rPr>
          <w:sz w:val="22"/>
          <w:szCs w:val="22"/>
        </w:rPr>
      </w:pPr>
    </w:p>
    <w:p w14:paraId="6C6463BD" w14:textId="77777777" w:rsidR="00A316DC" w:rsidRDefault="00A316DC" w:rsidP="00AD00F2">
      <w:pPr>
        <w:pStyle w:val="Default"/>
        <w:ind w:left="720"/>
        <w:rPr>
          <w:sz w:val="22"/>
          <w:szCs w:val="22"/>
        </w:rPr>
      </w:pPr>
    </w:p>
    <w:p w14:paraId="2E2BED24" w14:textId="77777777" w:rsidR="00A316DC" w:rsidRPr="00536B94" w:rsidRDefault="00A316DC" w:rsidP="00AD00F2">
      <w:pPr>
        <w:pStyle w:val="Default"/>
        <w:ind w:left="720"/>
        <w:rPr>
          <w:sz w:val="22"/>
          <w:szCs w:val="22"/>
        </w:rPr>
      </w:pPr>
    </w:p>
    <w:tbl>
      <w:tblPr>
        <w:tblStyle w:val="TableGrid"/>
        <w:tblW w:w="0" w:type="auto"/>
        <w:tblLook w:val="04A0" w:firstRow="1" w:lastRow="0" w:firstColumn="1" w:lastColumn="0" w:noHBand="0" w:noVBand="1"/>
      </w:tblPr>
      <w:tblGrid>
        <w:gridCol w:w="3005"/>
        <w:gridCol w:w="3005"/>
        <w:gridCol w:w="3006"/>
      </w:tblGrid>
      <w:tr w:rsidR="000C60E8" w:rsidRPr="000C60E8" w14:paraId="59A53746" w14:textId="77777777" w:rsidTr="00C76EFD">
        <w:tc>
          <w:tcPr>
            <w:tcW w:w="3005" w:type="dxa"/>
            <w:tcBorders>
              <w:top w:val="single" w:sz="4" w:space="0" w:color="auto"/>
              <w:left w:val="single" w:sz="4" w:space="0" w:color="auto"/>
              <w:bottom w:val="single" w:sz="4" w:space="0" w:color="auto"/>
              <w:right w:val="single" w:sz="4" w:space="0" w:color="auto"/>
            </w:tcBorders>
            <w:hideMark/>
          </w:tcPr>
          <w:p w14:paraId="4BB8BDDC" w14:textId="77777777" w:rsidR="000C60E8" w:rsidRPr="000C60E8" w:rsidRDefault="000C60E8" w:rsidP="00C76EFD">
            <w:pPr>
              <w:rPr>
                <w:rFonts w:cs="Arial"/>
                <w:b/>
                <w:color w:val="000000" w:themeColor="text1"/>
                <w:sz w:val="22"/>
                <w:szCs w:val="22"/>
              </w:rPr>
            </w:pPr>
            <w:r w:rsidRPr="000C60E8">
              <w:rPr>
                <w:rFonts w:cs="Arial"/>
                <w:b/>
                <w:color w:val="000000" w:themeColor="text1"/>
                <w:sz w:val="22"/>
                <w:szCs w:val="22"/>
              </w:rPr>
              <w:lastRenderedPageBreak/>
              <w:t>Decision Making</w:t>
            </w:r>
          </w:p>
        </w:tc>
        <w:tc>
          <w:tcPr>
            <w:tcW w:w="3005" w:type="dxa"/>
            <w:tcBorders>
              <w:top w:val="single" w:sz="4" w:space="0" w:color="auto"/>
              <w:left w:val="single" w:sz="4" w:space="0" w:color="auto"/>
              <w:bottom w:val="single" w:sz="4" w:space="0" w:color="auto"/>
              <w:right w:val="single" w:sz="4" w:space="0" w:color="auto"/>
            </w:tcBorders>
            <w:hideMark/>
          </w:tcPr>
          <w:p w14:paraId="09587931" w14:textId="77777777" w:rsidR="000C60E8" w:rsidRPr="000C60E8" w:rsidRDefault="000C60E8" w:rsidP="00C76EFD">
            <w:pPr>
              <w:rPr>
                <w:rFonts w:cs="Arial"/>
                <w:b/>
                <w:color w:val="000000" w:themeColor="text1"/>
                <w:sz w:val="22"/>
                <w:szCs w:val="22"/>
              </w:rPr>
            </w:pPr>
            <w:r w:rsidRPr="000C60E8">
              <w:rPr>
                <w:rFonts w:cs="Arial"/>
                <w:b/>
                <w:color w:val="000000" w:themeColor="text1"/>
                <w:sz w:val="22"/>
                <w:szCs w:val="22"/>
              </w:rPr>
              <w:t>Leadership</w:t>
            </w:r>
          </w:p>
        </w:tc>
        <w:tc>
          <w:tcPr>
            <w:tcW w:w="3006" w:type="dxa"/>
            <w:tcBorders>
              <w:top w:val="single" w:sz="4" w:space="0" w:color="auto"/>
              <w:left w:val="single" w:sz="4" w:space="0" w:color="auto"/>
              <w:bottom w:val="single" w:sz="4" w:space="0" w:color="auto"/>
              <w:right w:val="single" w:sz="4" w:space="0" w:color="auto"/>
            </w:tcBorders>
            <w:hideMark/>
          </w:tcPr>
          <w:p w14:paraId="222DFF3B" w14:textId="77777777" w:rsidR="000C60E8" w:rsidRPr="000C60E8" w:rsidRDefault="000C60E8" w:rsidP="00C76EFD">
            <w:pPr>
              <w:rPr>
                <w:rFonts w:cs="Arial"/>
                <w:b/>
                <w:color w:val="000000" w:themeColor="text1"/>
                <w:sz w:val="22"/>
                <w:szCs w:val="22"/>
              </w:rPr>
            </w:pPr>
            <w:r w:rsidRPr="000C60E8">
              <w:rPr>
                <w:rFonts w:cs="Arial"/>
                <w:b/>
                <w:color w:val="000000" w:themeColor="text1"/>
                <w:sz w:val="22"/>
                <w:szCs w:val="22"/>
              </w:rPr>
              <w:t>Managing Risk</w:t>
            </w:r>
          </w:p>
        </w:tc>
      </w:tr>
      <w:tr w:rsidR="001B5EF3" w:rsidRPr="000C60E8" w14:paraId="1E0B8372" w14:textId="77777777" w:rsidTr="00C76EFD">
        <w:tc>
          <w:tcPr>
            <w:tcW w:w="3005" w:type="dxa"/>
            <w:tcBorders>
              <w:top w:val="single" w:sz="4" w:space="0" w:color="auto"/>
              <w:left w:val="single" w:sz="4" w:space="0" w:color="auto"/>
              <w:bottom w:val="single" w:sz="4" w:space="0" w:color="auto"/>
              <w:right w:val="single" w:sz="4" w:space="0" w:color="auto"/>
            </w:tcBorders>
          </w:tcPr>
          <w:p w14:paraId="1C3ED041" w14:textId="75C6D388" w:rsidR="001B5EF3" w:rsidRPr="000C60E8" w:rsidRDefault="001B5EF3" w:rsidP="001B5EF3">
            <w:pPr>
              <w:rPr>
                <w:rFonts w:cs="Arial"/>
                <w:sz w:val="22"/>
                <w:szCs w:val="22"/>
              </w:rPr>
            </w:pPr>
            <w:r w:rsidRPr="007B71D3">
              <w:t>Has restricted financial authority for specific delegated areas of work which may exceed £1m per financial year. Will be required to make operational decisions in the interests of achieving progress against the OPCC Business Plan and Police and Crime Plan.  May be asked to conduct work delegated directly or on behalf of the PCC / Chief of Staff.</w:t>
            </w:r>
          </w:p>
        </w:tc>
        <w:tc>
          <w:tcPr>
            <w:tcW w:w="3005" w:type="dxa"/>
            <w:tcBorders>
              <w:top w:val="single" w:sz="4" w:space="0" w:color="auto"/>
              <w:left w:val="single" w:sz="4" w:space="0" w:color="auto"/>
              <w:bottom w:val="single" w:sz="4" w:space="0" w:color="auto"/>
              <w:right w:val="single" w:sz="4" w:space="0" w:color="auto"/>
            </w:tcBorders>
          </w:tcPr>
          <w:p w14:paraId="30C816AB" w14:textId="67ADF86C" w:rsidR="001B5EF3" w:rsidRPr="000C60E8" w:rsidRDefault="001B5EF3" w:rsidP="001B5EF3">
            <w:pPr>
              <w:rPr>
                <w:rFonts w:cs="Arial"/>
                <w:sz w:val="22"/>
                <w:szCs w:val="22"/>
              </w:rPr>
            </w:pPr>
            <w:r w:rsidRPr="007B71D3">
              <w:t>Will deputise for the Head/Director as required.</w:t>
            </w:r>
          </w:p>
        </w:tc>
        <w:tc>
          <w:tcPr>
            <w:tcW w:w="3006" w:type="dxa"/>
            <w:tcBorders>
              <w:top w:val="single" w:sz="4" w:space="0" w:color="auto"/>
              <w:left w:val="single" w:sz="4" w:space="0" w:color="auto"/>
              <w:bottom w:val="single" w:sz="4" w:space="0" w:color="auto"/>
              <w:right w:val="single" w:sz="4" w:space="0" w:color="auto"/>
            </w:tcBorders>
          </w:tcPr>
          <w:p w14:paraId="071A7BC9" w14:textId="1820365B" w:rsidR="001B5EF3" w:rsidRPr="000C60E8" w:rsidRDefault="001B5EF3" w:rsidP="001B5EF3">
            <w:pPr>
              <w:rPr>
                <w:rFonts w:cs="Arial"/>
                <w:sz w:val="22"/>
                <w:szCs w:val="22"/>
              </w:rPr>
            </w:pPr>
            <w:r w:rsidRPr="007B71D3">
              <w:t>Has restricted financial authority for specific delegated areas of work which may exceed £1m per financial year. Will be required to make operational decisions in the interests of achieving progress against the OPCC Business Plan and Police and Crime Plan.  May be asked to conduct work delegated directly or on behalf of the PCC / Chief of Staff.</w:t>
            </w:r>
          </w:p>
        </w:tc>
      </w:tr>
    </w:tbl>
    <w:p w14:paraId="79B70677" w14:textId="77777777" w:rsidR="000C60E8" w:rsidRDefault="000C60E8" w:rsidP="00E735F9">
      <w:pPr>
        <w:spacing w:before="120"/>
        <w:jc w:val="both"/>
        <w:rPr>
          <w:rFonts w:eastAsia="MS Mincho"/>
          <w:b/>
          <w:sz w:val="22"/>
          <w:szCs w:val="22"/>
          <w:lang w:eastAsia="ja-JP"/>
        </w:rPr>
      </w:pPr>
    </w:p>
    <w:p w14:paraId="1AAC317D" w14:textId="77777777" w:rsidR="000C60E8" w:rsidRPr="007E2F18" w:rsidRDefault="000C60E8" w:rsidP="000C60E8">
      <w:pPr>
        <w:spacing w:before="120"/>
        <w:rPr>
          <w:rFonts w:cs="Arial"/>
          <w:b/>
          <w:color w:val="000000"/>
          <w:sz w:val="22"/>
          <w:szCs w:val="22"/>
        </w:rPr>
      </w:pPr>
      <w:r w:rsidRPr="007E2F18">
        <w:rPr>
          <w:rFonts w:cs="Arial"/>
          <w:b/>
          <w:color w:val="000000"/>
          <w:sz w:val="22"/>
          <w:szCs w:val="22"/>
        </w:rPr>
        <w:t>PERSON SPECIFICATION:</w:t>
      </w:r>
    </w:p>
    <w:p w14:paraId="5AF33EA8" w14:textId="293BDC27" w:rsidR="000C60E8" w:rsidRDefault="000C60E8" w:rsidP="000C60E8">
      <w:pPr>
        <w:spacing w:before="120"/>
        <w:rPr>
          <w:rFonts w:eastAsia="MS Mincho" w:cs="Arial"/>
          <w:sz w:val="22"/>
          <w:szCs w:val="22"/>
          <w:lang w:eastAsia="ja-JP"/>
        </w:rPr>
      </w:pPr>
      <w:r w:rsidRPr="007E2F18">
        <w:rPr>
          <w:rFonts w:eastAsia="MS Mincho" w:cs="Arial"/>
          <w:sz w:val="22"/>
          <w:szCs w:val="22"/>
          <w:lang w:eastAsia="ja-JP"/>
        </w:rPr>
        <w:t>All round strategic management skills, advisory abilities and experience are required. The Police &amp; Crime Commissioner is looking for a person who can evidence that they have the following competencies:</w:t>
      </w:r>
    </w:p>
    <w:p w14:paraId="7879995C" w14:textId="77777777" w:rsidR="000C60E8" w:rsidRPr="007E2F18" w:rsidRDefault="000C60E8" w:rsidP="000C60E8">
      <w:pPr>
        <w:spacing w:before="120"/>
        <w:rPr>
          <w:rFonts w:eastAsia="MS Mincho" w:cs="Arial"/>
          <w:sz w:val="22"/>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945"/>
        <w:gridCol w:w="1763"/>
      </w:tblGrid>
      <w:tr w:rsidR="000C60E8" w:rsidRPr="00354DAD" w14:paraId="4F37F66A" w14:textId="77777777" w:rsidTr="00C76EFD">
        <w:tc>
          <w:tcPr>
            <w:tcW w:w="534" w:type="dxa"/>
            <w:shd w:val="clear" w:color="auto" w:fill="auto"/>
          </w:tcPr>
          <w:p w14:paraId="5CCC18A2" w14:textId="77777777" w:rsidR="000C60E8" w:rsidRPr="00354DAD" w:rsidRDefault="000C60E8" w:rsidP="00C76EFD">
            <w:pPr>
              <w:rPr>
                <w:rFonts w:eastAsia="MS Mincho" w:cs="Arial"/>
                <w:b/>
                <w:sz w:val="22"/>
                <w:szCs w:val="22"/>
                <w:lang w:eastAsia="ja-JP"/>
              </w:rPr>
            </w:pPr>
          </w:p>
        </w:tc>
        <w:tc>
          <w:tcPr>
            <w:tcW w:w="6945" w:type="dxa"/>
            <w:shd w:val="clear" w:color="auto" w:fill="auto"/>
          </w:tcPr>
          <w:p w14:paraId="1CD9E295" w14:textId="77777777" w:rsidR="000C60E8" w:rsidRPr="00354DAD" w:rsidRDefault="000C60E8" w:rsidP="00C76EFD">
            <w:pPr>
              <w:rPr>
                <w:rFonts w:eastAsia="MS Mincho" w:cs="Arial"/>
                <w:b/>
                <w:sz w:val="22"/>
                <w:szCs w:val="22"/>
                <w:lang w:eastAsia="ja-JP"/>
              </w:rPr>
            </w:pPr>
            <w:r w:rsidRPr="00354DAD">
              <w:rPr>
                <w:rFonts w:eastAsia="MS Mincho" w:cs="Arial"/>
                <w:b/>
                <w:sz w:val="22"/>
                <w:szCs w:val="22"/>
                <w:lang w:eastAsia="ja-JP"/>
              </w:rPr>
              <w:t>Competencies, skills &amp; experience</w:t>
            </w:r>
          </w:p>
        </w:tc>
        <w:tc>
          <w:tcPr>
            <w:tcW w:w="1763" w:type="dxa"/>
            <w:shd w:val="clear" w:color="auto" w:fill="auto"/>
          </w:tcPr>
          <w:p w14:paraId="6DD63EE6" w14:textId="77777777" w:rsidR="000C60E8" w:rsidRPr="00354DAD" w:rsidRDefault="000C60E8" w:rsidP="00C76EFD">
            <w:pPr>
              <w:rPr>
                <w:rFonts w:eastAsia="MS Mincho" w:cs="Arial"/>
                <w:b/>
                <w:sz w:val="22"/>
                <w:szCs w:val="22"/>
                <w:lang w:eastAsia="ja-JP"/>
              </w:rPr>
            </w:pPr>
            <w:r w:rsidRPr="00354DAD">
              <w:rPr>
                <w:rFonts w:eastAsia="MS Mincho" w:cs="Arial"/>
                <w:b/>
                <w:sz w:val="22"/>
                <w:szCs w:val="22"/>
                <w:lang w:eastAsia="ja-JP"/>
              </w:rPr>
              <w:t>Essential or Desirable</w:t>
            </w:r>
          </w:p>
        </w:tc>
      </w:tr>
      <w:tr w:rsidR="000C60E8" w:rsidRPr="00354DAD" w14:paraId="171D6620" w14:textId="77777777" w:rsidTr="00C76EFD">
        <w:tc>
          <w:tcPr>
            <w:tcW w:w="534" w:type="dxa"/>
            <w:shd w:val="clear" w:color="auto" w:fill="auto"/>
          </w:tcPr>
          <w:p w14:paraId="30F519E6" w14:textId="77777777" w:rsidR="000C60E8" w:rsidRPr="00354DAD" w:rsidRDefault="000C60E8" w:rsidP="00C76EFD">
            <w:pPr>
              <w:rPr>
                <w:rFonts w:eastAsia="MS Mincho" w:cs="Arial"/>
                <w:sz w:val="22"/>
                <w:szCs w:val="22"/>
                <w:lang w:eastAsia="ja-JP"/>
              </w:rPr>
            </w:pPr>
          </w:p>
        </w:tc>
        <w:tc>
          <w:tcPr>
            <w:tcW w:w="6945" w:type="dxa"/>
            <w:shd w:val="clear" w:color="auto" w:fill="auto"/>
          </w:tcPr>
          <w:p w14:paraId="45EF5AC8" w14:textId="77777777" w:rsidR="000C60E8" w:rsidRPr="00354DAD" w:rsidRDefault="000C60E8" w:rsidP="00C76EFD">
            <w:pPr>
              <w:rPr>
                <w:rFonts w:eastAsia="MS Mincho" w:cs="Arial"/>
                <w:sz w:val="22"/>
                <w:szCs w:val="22"/>
                <w:lang w:eastAsia="ja-JP"/>
              </w:rPr>
            </w:pPr>
          </w:p>
        </w:tc>
        <w:tc>
          <w:tcPr>
            <w:tcW w:w="1763" w:type="dxa"/>
            <w:shd w:val="clear" w:color="auto" w:fill="auto"/>
          </w:tcPr>
          <w:p w14:paraId="0A7A766A" w14:textId="77777777" w:rsidR="000C60E8" w:rsidRPr="00354DAD" w:rsidRDefault="000C60E8" w:rsidP="00C76EFD">
            <w:pPr>
              <w:rPr>
                <w:rFonts w:eastAsia="MS Mincho" w:cs="Arial"/>
                <w:sz w:val="22"/>
                <w:szCs w:val="22"/>
                <w:lang w:eastAsia="ja-JP"/>
              </w:rPr>
            </w:pPr>
          </w:p>
        </w:tc>
      </w:tr>
      <w:tr w:rsidR="000C60E8" w:rsidRPr="00354DAD" w14:paraId="2C4EC03F" w14:textId="77777777" w:rsidTr="00C76EFD">
        <w:tc>
          <w:tcPr>
            <w:tcW w:w="534" w:type="dxa"/>
            <w:shd w:val="clear" w:color="auto" w:fill="auto"/>
          </w:tcPr>
          <w:p w14:paraId="5DE39424" w14:textId="77777777" w:rsidR="000C60E8" w:rsidRPr="00354DAD" w:rsidRDefault="000C60E8" w:rsidP="00C76EFD">
            <w:pPr>
              <w:rPr>
                <w:rFonts w:eastAsia="MS Mincho" w:cs="Arial"/>
                <w:sz w:val="22"/>
                <w:szCs w:val="22"/>
                <w:lang w:eastAsia="ja-JP"/>
              </w:rPr>
            </w:pPr>
            <w:r w:rsidRPr="00354DAD">
              <w:rPr>
                <w:rFonts w:eastAsia="MS Mincho" w:cs="Arial"/>
                <w:sz w:val="22"/>
                <w:szCs w:val="22"/>
                <w:lang w:eastAsia="ja-JP"/>
              </w:rPr>
              <w:t>1</w:t>
            </w:r>
          </w:p>
        </w:tc>
        <w:tc>
          <w:tcPr>
            <w:tcW w:w="6945" w:type="dxa"/>
            <w:shd w:val="clear" w:color="auto" w:fill="auto"/>
          </w:tcPr>
          <w:p w14:paraId="7EB723F5" w14:textId="77777777" w:rsidR="000C60E8" w:rsidRPr="00354DAD" w:rsidRDefault="000C60E8" w:rsidP="00C76EFD">
            <w:pPr>
              <w:rPr>
                <w:rFonts w:eastAsia="MS Mincho" w:cs="Arial"/>
                <w:sz w:val="22"/>
                <w:szCs w:val="22"/>
                <w:lang w:eastAsia="ja-JP"/>
              </w:rPr>
            </w:pPr>
            <w:r w:rsidRPr="00354DAD">
              <w:rPr>
                <w:rFonts w:eastAsia="MS Mincho" w:cs="Arial"/>
                <w:sz w:val="22"/>
                <w:szCs w:val="22"/>
                <w:lang w:eastAsia="ja-JP"/>
              </w:rPr>
              <w:t xml:space="preserve"> Successful experience and/or knowledge within a local authority, policing or relevant public or voluntary sector organisation.</w:t>
            </w:r>
          </w:p>
        </w:tc>
        <w:tc>
          <w:tcPr>
            <w:tcW w:w="1763" w:type="dxa"/>
            <w:shd w:val="clear" w:color="auto" w:fill="auto"/>
          </w:tcPr>
          <w:p w14:paraId="52EB6A02" w14:textId="77777777" w:rsidR="000C60E8" w:rsidRPr="00354DAD" w:rsidRDefault="000C60E8" w:rsidP="00C76EFD">
            <w:pPr>
              <w:rPr>
                <w:rFonts w:eastAsia="MS Mincho" w:cs="Arial"/>
                <w:sz w:val="22"/>
                <w:szCs w:val="22"/>
                <w:lang w:eastAsia="ja-JP"/>
              </w:rPr>
            </w:pPr>
            <w:r w:rsidRPr="00354DAD">
              <w:rPr>
                <w:rFonts w:eastAsia="MS Mincho" w:cs="Arial"/>
                <w:sz w:val="22"/>
                <w:szCs w:val="22"/>
                <w:lang w:eastAsia="ja-JP"/>
              </w:rPr>
              <w:t xml:space="preserve">Desirable </w:t>
            </w:r>
          </w:p>
        </w:tc>
      </w:tr>
      <w:tr w:rsidR="000C60E8" w:rsidRPr="00354DAD" w14:paraId="13881CAF" w14:textId="77777777" w:rsidTr="00C76EFD">
        <w:tc>
          <w:tcPr>
            <w:tcW w:w="534" w:type="dxa"/>
            <w:shd w:val="clear" w:color="auto" w:fill="auto"/>
          </w:tcPr>
          <w:p w14:paraId="6431EB7B" w14:textId="77777777" w:rsidR="000C60E8" w:rsidRPr="00354DAD" w:rsidRDefault="000C60E8" w:rsidP="00C76EFD">
            <w:pPr>
              <w:rPr>
                <w:rFonts w:eastAsia="MS Mincho" w:cs="Arial"/>
                <w:sz w:val="22"/>
                <w:szCs w:val="22"/>
                <w:lang w:eastAsia="ja-JP"/>
              </w:rPr>
            </w:pPr>
          </w:p>
        </w:tc>
        <w:tc>
          <w:tcPr>
            <w:tcW w:w="6945" w:type="dxa"/>
            <w:shd w:val="clear" w:color="auto" w:fill="auto"/>
          </w:tcPr>
          <w:p w14:paraId="6A23A92B" w14:textId="77777777" w:rsidR="000C60E8" w:rsidRPr="00354DAD" w:rsidRDefault="000C60E8" w:rsidP="00C76EFD">
            <w:pPr>
              <w:rPr>
                <w:rFonts w:eastAsia="MS Mincho" w:cs="Arial"/>
                <w:sz w:val="22"/>
                <w:szCs w:val="22"/>
                <w:lang w:eastAsia="ja-JP"/>
              </w:rPr>
            </w:pPr>
          </w:p>
        </w:tc>
        <w:tc>
          <w:tcPr>
            <w:tcW w:w="1763" w:type="dxa"/>
            <w:shd w:val="clear" w:color="auto" w:fill="auto"/>
          </w:tcPr>
          <w:p w14:paraId="751DCE81" w14:textId="77777777" w:rsidR="000C60E8" w:rsidRPr="00354DAD" w:rsidRDefault="000C60E8" w:rsidP="00C76EFD">
            <w:pPr>
              <w:rPr>
                <w:rFonts w:eastAsia="MS Mincho" w:cs="Arial"/>
                <w:sz w:val="22"/>
                <w:szCs w:val="22"/>
                <w:lang w:eastAsia="ja-JP"/>
              </w:rPr>
            </w:pPr>
          </w:p>
        </w:tc>
      </w:tr>
      <w:tr w:rsidR="005A2B3D" w:rsidRPr="005A2B3D" w14:paraId="691E1801" w14:textId="77777777" w:rsidTr="00C76EFD">
        <w:tc>
          <w:tcPr>
            <w:tcW w:w="534" w:type="dxa"/>
            <w:shd w:val="clear" w:color="auto" w:fill="auto"/>
          </w:tcPr>
          <w:p w14:paraId="67C115C0" w14:textId="77777777"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2</w:t>
            </w:r>
          </w:p>
        </w:tc>
        <w:tc>
          <w:tcPr>
            <w:tcW w:w="6945" w:type="dxa"/>
            <w:shd w:val="clear" w:color="auto" w:fill="auto"/>
          </w:tcPr>
          <w:p w14:paraId="756C5F15" w14:textId="4FD919C6"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 xml:space="preserve">Experience of managing, coaching or mentoring others, or ability to quickly develop the relevant skills.   </w:t>
            </w:r>
          </w:p>
        </w:tc>
        <w:tc>
          <w:tcPr>
            <w:tcW w:w="1763" w:type="dxa"/>
            <w:shd w:val="clear" w:color="auto" w:fill="auto"/>
          </w:tcPr>
          <w:p w14:paraId="59889DE4" w14:textId="77777777"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 xml:space="preserve">Essential </w:t>
            </w:r>
          </w:p>
        </w:tc>
      </w:tr>
      <w:tr w:rsidR="005A2B3D" w:rsidRPr="005A2B3D" w14:paraId="2EF15D3A" w14:textId="77777777" w:rsidTr="00C76EFD">
        <w:tc>
          <w:tcPr>
            <w:tcW w:w="534" w:type="dxa"/>
            <w:shd w:val="clear" w:color="auto" w:fill="auto"/>
          </w:tcPr>
          <w:p w14:paraId="428BD8F2" w14:textId="77777777"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3</w:t>
            </w:r>
          </w:p>
        </w:tc>
        <w:tc>
          <w:tcPr>
            <w:tcW w:w="6945" w:type="dxa"/>
            <w:shd w:val="clear" w:color="auto" w:fill="auto"/>
          </w:tcPr>
          <w:p w14:paraId="0A0E9C0D" w14:textId="1F73F04B"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 xml:space="preserve">Ability to provide high quality advice to senior stakeholders on complex matters, including identifying and evaluating options. </w:t>
            </w:r>
          </w:p>
        </w:tc>
        <w:tc>
          <w:tcPr>
            <w:tcW w:w="1763" w:type="dxa"/>
            <w:shd w:val="clear" w:color="auto" w:fill="auto"/>
          </w:tcPr>
          <w:p w14:paraId="6D8553EB" w14:textId="77777777"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Essential</w:t>
            </w:r>
          </w:p>
        </w:tc>
      </w:tr>
      <w:tr w:rsidR="005A2B3D" w:rsidRPr="005A2B3D" w14:paraId="004CD546" w14:textId="77777777" w:rsidTr="00C76EFD">
        <w:tc>
          <w:tcPr>
            <w:tcW w:w="534" w:type="dxa"/>
            <w:shd w:val="clear" w:color="auto" w:fill="auto"/>
          </w:tcPr>
          <w:p w14:paraId="7C924179" w14:textId="77777777"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4</w:t>
            </w:r>
          </w:p>
        </w:tc>
        <w:tc>
          <w:tcPr>
            <w:tcW w:w="6945" w:type="dxa"/>
            <w:shd w:val="clear" w:color="auto" w:fill="auto"/>
          </w:tcPr>
          <w:p w14:paraId="11E6C322" w14:textId="77777777"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 xml:space="preserve">Ability to manage a large and diverse portfolio of work with competing deadlines. Ability to be flexible to respond to changing priorities </w:t>
            </w:r>
          </w:p>
        </w:tc>
        <w:tc>
          <w:tcPr>
            <w:tcW w:w="1763" w:type="dxa"/>
            <w:shd w:val="clear" w:color="auto" w:fill="auto"/>
          </w:tcPr>
          <w:p w14:paraId="5CD8B2B6" w14:textId="77777777"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Essential</w:t>
            </w:r>
          </w:p>
        </w:tc>
      </w:tr>
      <w:tr w:rsidR="005A2B3D" w:rsidRPr="005A2B3D" w14:paraId="606DB29A" w14:textId="77777777" w:rsidTr="00C76EFD">
        <w:tc>
          <w:tcPr>
            <w:tcW w:w="534" w:type="dxa"/>
            <w:shd w:val="clear" w:color="auto" w:fill="auto"/>
          </w:tcPr>
          <w:p w14:paraId="1E9E9A26" w14:textId="77777777"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5</w:t>
            </w:r>
          </w:p>
        </w:tc>
        <w:tc>
          <w:tcPr>
            <w:tcW w:w="6945" w:type="dxa"/>
            <w:shd w:val="clear" w:color="auto" w:fill="auto"/>
          </w:tcPr>
          <w:p w14:paraId="458C74BB" w14:textId="77777777"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Ability to analyse and present information in a range of formats. Ability to interpret policy, reports, research etc. and advise on specific issues.</w:t>
            </w:r>
          </w:p>
        </w:tc>
        <w:tc>
          <w:tcPr>
            <w:tcW w:w="1763" w:type="dxa"/>
            <w:shd w:val="clear" w:color="auto" w:fill="auto"/>
          </w:tcPr>
          <w:p w14:paraId="3866F264" w14:textId="77777777"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Essential</w:t>
            </w:r>
          </w:p>
        </w:tc>
      </w:tr>
      <w:tr w:rsidR="005A2B3D" w:rsidRPr="005A2B3D" w14:paraId="75673903" w14:textId="77777777" w:rsidTr="00C76EFD">
        <w:tc>
          <w:tcPr>
            <w:tcW w:w="534" w:type="dxa"/>
            <w:shd w:val="clear" w:color="auto" w:fill="auto"/>
          </w:tcPr>
          <w:p w14:paraId="6B69BAB3" w14:textId="77777777"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6</w:t>
            </w:r>
          </w:p>
        </w:tc>
        <w:tc>
          <w:tcPr>
            <w:tcW w:w="6945" w:type="dxa"/>
            <w:shd w:val="clear" w:color="auto" w:fill="auto"/>
          </w:tcPr>
          <w:p w14:paraId="522C4F6D" w14:textId="77777777"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Excellent written and verbal communications skills. Understanding of confidentiality and information governance.</w:t>
            </w:r>
          </w:p>
        </w:tc>
        <w:tc>
          <w:tcPr>
            <w:tcW w:w="1763" w:type="dxa"/>
            <w:shd w:val="clear" w:color="auto" w:fill="auto"/>
          </w:tcPr>
          <w:p w14:paraId="08EFDFBE" w14:textId="77777777"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Essential</w:t>
            </w:r>
          </w:p>
        </w:tc>
      </w:tr>
      <w:tr w:rsidR="005A2B3D" w:rsidRPr="005A2B3D" w14:paraId="65BFD7F3" w14:textId="77777777" w:rsidTr="00C76EFD">
        <w:tc>
          <w:tcPr>
            <w:tcW w:w="534" w:type="dxa"/>
            <w:shd w:val="clear" w:color="auto" w:fill="auto"/>
          </w:tcPr>
          <w:p w14:paraId="140322C0" w14:textId="77777777"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7</w:t>
            </w:r>
          </w:p>
        </w:tc>
        <w:tc>
          <w:tcPr>
            <w:tcW w:w="6945" w:type="dxa"/>
            <w:shd w:val="clear" w:color="auto" w:fill="auto"/>
          </w:tcPr>
          <w:p w14:paraId="5758E090" w14:textId="77777777"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Strong ICT skills and competent to use a range of IT packages including word processing and spreadsheets.</w:t>
            </w:r>
          </w:p>
        </w:tc>
        <w:tc>
          <w:tcPr>
            <w:tcW w:w="1763" w:type="dxa"/>
            <w:shd w:val="clear" w:color="auto" w:fill="auto"/>
          </w:tcPr>
          <w:p w14:paraId="07ABD2BA" w14:textId="77777777"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Essential</w:t>
            </w:r>
          </w:p>
        </w:tc>
      </w:tr>
      <w:tr w:rsidR="005A2B3D" w:rsidRPr="005A2B3D" w14:paraId="68AE6467" w14:textId="77777777" w:rsidTr="00C76EFD">
        <w:tc>
          <w:tcPr>
            <w:tcW w:w="534" w:type="dxa"/>
            <w:shd w:val="clear" w:color="auto" w:fill="auto"/>
          </w:tcPr>
          <w:p w14:paraId="0BCC6FD4" w14:textId="77777777"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8</w:t>
            </w:r>
          </w:p>
        </w:tc>
        <w:tc>
          <w:tcPr>
            <w:tcW w:w="6945" w:type="dxa"/>
            <w:shd w:val="clear" w:color="auto" w:fill="auto"/>
          </w:tcPr>
          <w:p w14:paraId="3CEAD6BB" w14:textId="12774724"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Evidence of building credibility and relationships at senior management level to provide strategic and reputational advice based on professional expertise. Experience of conflict resolution.</w:t>
            </w:r>
          </w:p>
        </w:tc>
        <w:tc>
          <w:tcPr>
            <w:tcW w:w="1763" w:type="dxa"/>
            <w:shd w:val="clear" w:color="auto" w:fill="auto"/>
          </w:tcPr>
          <w:p w14:paraId="183C9F0D" w14:textId="77777777"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Essential</w:t>
            </w:r>
          </w:p>
        </w:tc>
      </w:tr>
      <w:tr w:rsidR="005A2B3D" w:rsidRPr="00354DAD" w14:paraId="22B5DEB9" w14:textId="77777777" w:rsidTr="00C76EFD">
        <w:tc>
          <w:tcPr>
            <w:tcW w:w="534" w:type="dxa"/>
            <w:shd w:val="clear" w:color="auto" w:fill="auto"/>
          </w:tcPr>
          <w:p w14:paraId="054EA37B" w14:textId="77777777"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9</w:t>
            </w:r>
          </w:p>
        </w:tc>
        <w:tc>
          <w:tcPr>
            <w:tcW w:w="6945" w:type="dxa"/>
            <w:shd w:val="clear" w:color="auto" w:fill="auto"/>
          </w:tcPr>
          <w:p w14:paraId="34E253EA" w14:textId="3418180E" w:rsidR="005A2B3D" w:rsidRPr="005A2B3D" w:rsidRDefault="005A2B3D" w:rsidP="005A2B3D">
            <w:pPr>
              <w:rPr>
                <w:rFonts w:eastAsia="MS Mincho" w:cs="Arial"/>
                <w:sz w:val="22"/>
                <w:szCs w:val="22"/>
                <w:lang w:eastAsia="ja-JP"/>
              </w:rPr>
            </w:pPr>
            <w:r w:rsidRPr="005A2B3D">
              <w:rPr>
                <w:rFonts w:eastAsia="MS Mincho" w:cs="Arial"/>
                <w:sz w:val="22"/>
                <w:szCs w:val="22"/>
                <w:lang w:eastAsia="ja-JP"/>
              </w:rPr>
              <w:t>Extensive and in-depth knowledge and experience of broadcast, print and web and social media. Experience of delivering successful media/marketing campaigns</w:t>
            </w:r>
          </w:p>
        </w:tc>
        <w:tc>
          <w:tcPr>
            <w:tcW w:w="1763" w:type="dxa"/>
            <w:shd w:val="clear" w:color="auto" w:fill="auto"/>
          </w:tcPr>
          <w:p w14:paraId="69BA149E" w14:textId="77777777" w:rsidR="005A2B3D" w:rsidRPr="00354DAD" w:rsidRDefault="005A2B3D" w:rsidP="005A2B3D">
            <w:pPr>
              <w:rPr>
                <w:rFonts w:eastAsia="MS Mincho" w:cs="Arial"/>
                <w:sz w:val="22"/>
                <w:szCs w:val="22"/>
                <w:lang w:eastAsia="ja-JP"/>
              </w:rPr>
            </w:pPr>
            <w:r w:rsidRPr="005A2B3D">
              <w:rPr>
                <w:rFonts w:eastAsia="MS Mincho" w:cs="Arial"/>
                <w:sz w:val="22"/>
                <w:szCs w:val="22"/>
                <w:lang w:eastAsia="ja-JP"/>
              </w:rPr>
              <w:t>Essential</w:t>
            </w:r>
          </w:p>
        </w:tc>
      </w:tr>
      <w:tr w:rsidR="005A2B3D" w:rsidRPr="00354DAD" w14:paraId="14FF8271" w14:textId="77777777" w:rsidTr="00C76EFD">
        <w:tc>
          <w:tcPr>
            <w:tcW w:w="534" w:type="dxa"/>
            <w:shd w:val="clear" w:color="auto" w:fill="auto"/>
          </w:tcPr>
          <w:p w14:paraId="362E1335" w14:textId="77777777" w:rsidR="005A2B3D" w:rsidRPr="00354DAD" w:rsidRDefault="005A2B3D" w:rsidP="005A2B3D">
            <w:pPr>
              <w:rPr>
                <w:rFonts w:eastAsia="MS Mincho" w:cs="Arial"/>
                <w:sz w:val="22"/>
                <w:szCs w:val="22"/>
                <w:lang w:eastAsia="ja-JP"/>
              </w:rPr>
            </w:pPr>
            <w:r w:rsidRPr="00354DAD">
              <w:rPr>
                <w:rFonts w:eastAsia="MS Mincho" w:cs="Arial"/>
                <w:sz w:val="22"/>
                <w:szCs w:val="22"/>
                <w:lang w:eastAsia="ja-JP"/>
              </w:rPr>
              <w:t>10</w:t>
            </w:r>
          </w:p>
        </w:tc>
        <w:tc>
          <w:tcPr>
            <w:tcW w:w="6945" w:type="dxa"/>
            <w:shd w:val="clear" w:color="auto" w:fill="auto"/>
          </w:tcPr>
          <w:p w14:paraId="20A3B458" w14:textId="77777777" w:rsidR="005A2B3D" w:rsidRPr="00354DAD" w:rsidRDefault="005A2B3D" w:rsidP="005A2B3D">
            <w:pPr>
              <w:rPr>
                <w:rFonts w:eastAsia="MS Mincho" w:cs="Arial"/>
                <w:sz w:val="22"/>
                <w:szCs w:val="22"/>
                <w:lang w:eastAsia="ja-JP"/>
              </w:rPr>
            </w:pPr>
            <w:r w:rsidRPr="00354DAD">
              <w:rPr>
                <w:rFonts w:eastAsia="MS Mincho" w:cs="Arial"/>
                <w:sz w:val="22"/>
                <w:szCs w:val="22"/>
                <w:lang w:eastAsia="ja-JP"/>
              </w:rPr>
              <w:t>Ability to identify risks and make suggestions around how to mitigate and manage them.</w:t>
            </w:r>
          </w:p>
        </w:tc>
        <w:tc>
          <w:tcPr>
            <w:tcW w:w="1763" w:type="dxa"/>
            <w:shd w:val="clear" w:color="auto" w:fill="auto"/>
          </w:tcPr>
          <w:p w14:paraId="434A5083" w14:textId="77777777" w:rsidR="005A2B3D" w:rsidRPr="00354DAD" w:rsidRDefault="005A2B3D" w:rsidP="005A2B3D">
            <w:pPr>
              <w:rPr>
                <w:rFonts w:eastAsia="MS Mincho" w:cs="Arial"/>
                <w:sz w:val="22"/>
                <w:szCs w:val="22"/>
                <w:lang w:eastAsia="ja-JP"/>
              </w:rPr>
            </w:pPr>
            <w:r w:rsidRPr="00354DAD">
              <w:rPr>
                <w:rFonts w:eastAsia="MS Mincho" w:cs="Arial"/>
                <w:sz w:val="22"/>
                <w:szCs w:val="22"/>
                <w:lang w:eastAsia="ja-JP"/>
              </w:rPr>
              <w:t>Essential</w:t>
            </w:r>
          </w:p>
        </w:tc>
      </w:tr>
    </w:tbl>
    <w:p w14:paraId="30532AA1" w14:textId="77777777" w:rsidR="000C60E8" w:rsidRDefault="000C60E8" w:rsidP="00E735F9">
      <w:pPr>
        <w:spacing w:before="120"/>
        <w:jc w:val="both"/>
        <w:rPr>
          <w:rFonts w:eastAsia="MS Mincho"/>
          <w:b/>
          <w:sz w:val="22"/>
          <w:szCs w:val="22"/>
          <w:lang w:eastAsia="ja-JP"/>
        </w:rPr>
      </w:pPr>
    </w:p>
    <w:p w14:paraId="42CB1C55" w14:textId="77777777" w:rsidR="00195C85" w:rsidRPr="007D2EF8" w:rsidRDefault="00195C85" w:rsidP="00195C85">
      <w:pPr>
        <w:spacing w:before="120"/>
        <w:jc w:val="both"/>
        <w:rPr>
          <w:rFonts w:eastAsia="MS Mincho"/>
          <w:b/>
          <w:sz w:val="22"/>
          <w:szCs w:val="22"/>
          <w:lang w:eastAsia="ja-JP"/>
        </w:rPr>
      </w:pPr>
      <w:r w:rsidRPr="007D2EF8">
        <w:rPr>
          <w:rFonts w:eastAsia="MS Mincho"/>
          <w:b/>
          <w:sz w:val="22"/>
          <w:szCs w:val="22"/>
          <w:lang w:eastAsia="ja-JP"/>
        </w:rPr>
        <w:lastRenderedPageBreak/>
        <w:t xml:space="preserve">Our purpose </w:t>
      </w:r>
    </w:p>
    <w:p w14:paraId="050ABED3" w14:textId="77777777" w:rsidR="00195C85" w:rsidRPr="007D2EF8" w:rsidRDefault="00195C85" w:rsidP="00195C85">
      <w:pPr>
        <w:spacing w:before="120"/>
        <w:jc w:val="both"/>
        <w:rPr>
          <w:rFonts w:eastAsia="MS Mincho"/>
          <w:sz w:val="22"/>
          <w:szCs w:val="22"/>
          <w:lang w:eastAsia="ja-JP"/>
        </w:rPr>
      </w:pPr>
      <w:r w:rsidRPr="007D2EF8">
        <w:rPr>
          <w:rFonts w:eastAsia="MS Mincho"/>
          <w:sz w:val="22"/>
          <w:szCs w:val="22"/>
          <w:lang w:eastAsia="ja-JP"/>
        </w:rPr>
        <w:t>To lead improvement in efficiency and effectiveness of policing, victim support and criminal justice services on behalf of local people.</w:t>
      </w:r>
    </w:p>
    <w:p w14:paraId="6CD769CB" w14:textId="21B994E0" w:rsidR="00E735F9" w:rsidRPr="00511149" w:rsidRDefault="00E735F9" w:rsidP="00E735F9">
      <w:pPr>
        <w:spacing w:before="120"/>
        <w:jc w:val="both"/>
        <w:rPr>
          <w:rFonts w:eastAsia="MS Mincho"/>
          <w:b/>
          <w:sz w:val="22"/>
          <w:szCs w:val="22"/>
          <w:lang w:eastAsia="ja-JP"/>
        </w:rPr>
      </w:pPr>
      <w:r w:rsidRPr="00511149">
        <w:rPr>
          <w:rFonts w:eastAsia="MS Mincho"/>
          <w:b/>
          <w:sz w:val="22"/>
          <w:szCs w:val="22"/>
          <w:lang w:eastAsia="ja-JP"/>
        </w:rPr>
        <w:t>Our vision:</w:t>
      </w:r>
    </w:p>
    <w:p w14:paraId="1F029273" w14:textId="77777777" w:rsidR="00E735F9" w:rsidRPr="00511149" w:rsidRDefault="00E735F9" w:rsidP="00E735F9">
      <w:pPr>
        <w:spacing w:before="120"/>
        <w:jc w:val="both"/>
        <w:rPr>
          <w:rFonts w:eastAsia="MS Mincho"/>
          <w:sz w:val="22"/>
          <w:szCs w:val="22"/>
          <w:lang w:eastAsia="ja-JP"/>
        </w:rPr>
      </w:pPr>
      <w:r w:rsidRPr="00511149">
        <w:rPr>
          <w:rFonts w:eastAsia="MS Mincho"/>
          <w:sz w:val="22"/>
          <w:szCs w:val="22"/>
          <w:lang w:eastAsia="ja-JP"/>
        </w:rPr>
        <w:t>Excellent victim support, better policing and fairer criminal justice services for all.</w:t>
      </w:r>
    </w:p>
    <w:p w14:paraId="40B90970" w14:textId="77777777" w:rsidR="00E735F9" w:rsidRPr="00F13D56" w:rsidRDefault="00E735F9" w:rsidP="005256D5">
      <w:pPr>
        <w:spacing w:before="120"/>
        <w:jc w:val="both"/>
        <w:rPr>
          <w:rFonts w:eastAsia="MS Mincho"/>
          <w:b/>
          <w:sz w:val="10"/>
          <w:szCs w:val="10"/>
          <w:lang w:eastAsia="ja-JP"/>
        </w:rPr>
      </w:pPr>
    </w:p>
    <w:p w14:paraId="67E87C57" w14:textId="77777777" w:rsidR="00BE58B1" w:rsidRDefault="00BE58B1" w:rsidP="00BE58B1">
      <w:pPr>
        <w:spacing w:before="120"/>
        <w:jc w:val="both"/>
        <w:rPr>
          <w:rFonts w:eastAsia="MS Mincho"/>
          <w:b/>
          <w:sz w:val="22"/>
          <w:szCs w:val="22"/>
          <w:lang w:eastAsia="ja-JP"/>
        </w:rPr>
      </w:pPr>
      <w:r>
        <w:rPr>
          <w:rFonts w:eastAsia="MS Mincho"/>
          <w:b/>
          <w:sz w:val="22"/>
          <w:szCs w:val="22"/>
          <w:lang w:eastAsia="ja-JP"/>
        </w:rPr>
        <w:t>Our mission:</w:t>
      </w:r>
    </w:p>
    <w:p w14:paraId="5CF6FE0E" w14:textId="77777777" w:rsidR="00BE58B1" w:rsidRDefault="00BE58B1" w:rsidP="00BE58B1">
      <w:pPr>
        <w:spacing w:before="120"/>
        <w:jc w:val="both"/>
        <w:rPr>
          <w:rFonts w:eastAsia="MS Mincho"/>
          <w:sz w:val="22"/>
          <w:szCs w:val="22"/>
          <w:lang w:eastAsia="ja-JP"/>
        </w:rPr>
      </w:pPr>
      <w:r>
        <w:rPr>
          <w:rFonts w:eastAsia="MS Mincho"/>
          <w:sz w:val="22"/>
          <w:szCs w:val="22"/>
          <w:lang w:eastAsia="ja-JP"/>
        </w:rPr>
        <w:t>•</w:t>
      </w:r>
      <w:r>
        <w:rPr>
          <w:rFonts w:eastAsia="MS Mincho"/>
          <w:sz w:val="22"/>
          <w:szCs w:val="22"/>
          <w:lang w:eastAsia="ja-JP"/>
        </w:rPr>
        <w:tab/>
        <w:t>We listen</w:t>
      </w:r>
    </w:p>
    <w:p w14:paraId="0A7D40DF" w14:textId="77777777" w:rsidR="00BE58B1" w:rsidRDefault="00BE58B1" w:rsidP="00BE58B1">
      <w:pPr>
        <w:spacing w:before="120"/>
        <w:jc w:val="both"/>
        <w:rPr>
          <w:rFonts w:eastAsia="MS Mincho"/>
          <w:sz w:val="22"/>
          <w:szCs w:val="22"/>
          <w:lang w:eastAsia="ja-JP"/>
        </w:rPr>
      </w:pPr>
      <w:r>
        <w:rPr>
          <w:rFonts w:eastAsia="MS Mincho"/>
          <w:sz w:val="22"/>
          <w:szCs w:val="22"/>
          <w:lang w:eastAsia="ja-JP"/>
        </w:rPr>
        <w:t>•</w:t>
      </w:r>
      <w:r>
        <w:rPr>
          <w:rFonts w:eastAsia="MS Mincho"/>
          <w:sz w:val="22"/>
          <w:szCs w:val="22"/>
          <w:lang w:eastAsia="ja-JP"/>
        </w:rPr>
        <w:tab/>
        <w:t>We lead</w:t>
      </w:r>
    </w:p>
    <w:p w14:paraId="022E6011" w14:textId="77777777" w:rsidR="00BE58B1" w:rsidRDefault="00BE58B1" w:rsidP="00BE58B1">
      <w:pPr>
        <w:spacing w:before="120"/>
        <w:jc w:val="both"/>
        <w:rPr>
          <w:rFonts w:eastAsia="MS Mincho"/>
          <w:sz w:val="22"/>
          <w:szCs w:val="22"/>
          <w:lang w:eastAsia="ja-JP"/>
        </w:rPr>
      </w:pPr>
      <w:r>
        <w:rPr>
          <w:rFonts w:eastAsia="MS Mincho"/>
          <w:sz w:val="22"/>
          <w:szCs w:val="22"/>
          <w:lang w:eastAsia="ja-JP"/>
        </w:rPr>
        <w:t>•</w:t>
      </w:r>
      <w:r>
        <w:rPr>
          <w:rFonts w:eastAsia="MS Mincho"/>
          <w:sz w:val="22"/>
          <w:szCs w:val="22"/>
          <w:lang w:eastAsia="ja-JP"/>
        </w:rPr>
        <w:tab/>
        <w:t>We challenge</w:t>
      </w:r>
    </w:p>
    <w:p w14:paraId="4828105E" w14:textId="77777777" w:rsidR="00BE58B1" w:rsidRDefault="00BE58B1" w:rsidP="00BE58B1">
      <w:pPr>
        <w:spacing w:before="120"/>
        <w:jc w:val="both"/>
        <w:rPr>
          <w:rFonts w:eastAsia="MS Mincho"/>
          <w:sz w:val="22"/>
          <w:szCs w:val="22"/>
          <w:lang w:eastAsia="ja-JP"/>
        </w:rPr>
      </w:pPr>
      <w:r>
        <w:rPr>
          <w:rFonts w:eastAsia="MS Mincho"/>
          <w:sz w:val="22"/>
          <w:szCs w:val="22"/>
          <w:lang w:eastAsia="ja-JP"/>
        </w:rPr>
        <w:t>•</w:t>
      </w:r>
      <w:r>
        <w:rPr>
          <w:rFonts w:eastAsia="MS Mincho"/>
          <w:sz w:val="22"/>
          <w:szCs w:val="22"/>
          <w:lang w:eastAsia="ja-JP"/>
        </w:rPr>
        <w:tab/>
        <w:t>We innovate</w:t>
      </w:r>
    </w:p>
    <w:p w14:paraId="4408B5BA" w14:textId="77777777" w:rsidR="00BE58B1" w:rsidRDefault="00BE58B1" w:rsidP="00BE58B1">
      <w:pPr>
        <w:spacing w:before="120"/>
        <w:jc w:val="both"/>
        <w:rPr>
          <w:rFonts w:eastAsia="MS Mincho"/>
          <w:sz w:val="22"/>
          <w:szCs w:val="22"/>
          <w:lang w:eastAsia="ja-JP"/>
        </w:rPr>
      </w:pPr>
      <w:r>
        <w:rPr>
          <w:rFonts w:eastAsia="MS Mincho"/>
          <w:sz w:val="22"/>
          <w:szCs w:val="22"/>
          <w:lang w:eastAsia="ja-JP"/>
        </w:rPr>
        <w:t>•</w:t>
      </w:r>
      <w:r>
        <w:rPr>
          <w:rFonts w:eastAsia="MS Mincho"/>
          <w:sz w:val="22"/>
          <w:szCs w:val="22"/>
          <w:lang w:eastAsia="ja-JP"/>
        </w:rPr>
        <w:tab/>
        <w:t>We improve</w:t>
      </w:r>
    </w:p>
    <w:p w14:paraId="1CC19621" w14:textId="77777777" w:rsidR="00454782" w:rsidRPr="006414ED" w:rsidRDefault="00454782" w:rsidP="00454782">
      <w:pPr>
        <w:spacing w:before="120"/>
        <w:jc w:val="both"/>
        <w:rPr>
          <w:rFonts w:eastAsia="MS Mincho"/>
          <w:sz w:val="10"/>
          <w:szCs w:val="10"/>
          <w:lang w:eastAsia="ja-JP"/>
        </w:rPr>
      </w:pPr>
    </w:p>
    <w:p w14:paraId="49A942A2" w14:textId="77777777" w:rsidR="00525F18" w:rsidRDefault="00454782" w:rsidP="00454782">
      <w:pPr>
        <w:spacing w:before="120"/>
        <w:jc w:val="both"/>
        <w:rPr>
          <w:rFonts w:eastAsia="MS Mincho"/>
          <w:b/>
          <w:sz w:val="22"/>
          <w:szCs w:val="22"/>
          <w:lang w:eastAsia="ja-JP"/>
        </w:rPr>
      </w:pPr>
      <w:r w:rsidRPr="00511149">
        <w:rPr>
          <w:rFonts w:eastAsia="MS Mincho"/>
          <w:b/>
          <w:sz w:val="22"/>
          <w:szCs w:val="22"/>
          <w:lang w:eastAsia="ja-JP"/>
        </w:rPr>
        <w:t>Our values:</w:t>
      </w:r>
    </w:p>
    <w:p w14:paraId="7D6E2819" w14:textId="77777777" w:rsidR="00F13D56" w:rsidRPr="00511149" w:rsidRDefault="00F13D56" w:rsidP="00F13D56">
      <w:pPr>
        <w:jc w:val="both"/>
        <w:rPr>
          <w:rFonts w:eastAsia="MS Mincho"/>
          <w:b/>
          <w:sz w:val="22"/>
          <w:szCs w:val="22"/>
          <w:lang w:eastAsia="ja-JP"/>
        </w:rPr>
      </w:pPr>
    </w:p>
    <w:p w14:paraId="060552D4" w14:textId="77777777" w:rsidR="00454782" w:rsidRPr="00511149" w:rsidRDefault="00454782" w:rsidP="00F13D56">
      <w:pPr>
        <w:jc w:val="both"/>
        <w:rPr>
          <w:rFonts w:eastAsia="MS Mincho"/>
          <w:sz w:val="22"/>
          <w:szCs w:val="22"/>
          <w:lang w:eastAsia="ja-JP"/>
        </w:rPr>
      </w:pPr>
      <w:r w:rsidRPr="00511149">
        <w:rPr>
          <w:rFonts w:eastAsia="MS Mincho"/>
          <w:b/>
          <w:sz w:val="22"/>
          <w:szCs w:val="22"/>
          <w:lang w:eastAsia="ja-JP"/>
        </w:rPr>
        <w:t xml:space="preserve">Openness </w:t>
      </w:r>
      <w:r w:rsidRPr="00511149">
        <w:rPr>
          <w:rFonts w:eastAsia="MS Mincho"/>
          <w:sz w:val="22"/>
          <w:szCs w:val="22"/>
          <w:lang w:eastAsia="ja-JP"/>
        </w:rPr>
        <w:t>– We will always be transparent and open about the work we do, our services and how we support our communities.</w:t>
      </w:r>
    </w:p>
    <w:p w14:paraId="1547395A" w14:textId="77777777" w:rsidR="00846147" w:rsidRPr="00511149" w:rsidRDefault="00846147" w:rsidP="00F13D56">
      <w:pPr>
        <w:jc w:val="both"/>
        <w:rPr>
          <w:rFonts w:eastAsia="MS Mincho"/>
          <w:sz w:val="22"/>
          <w:szCs w:val="22"/>
          <w:lang w:eastAsia="ja-JP"/>
        </w:rPr>
      </w:pPr>
    </w:p>
    <w:p w14:paraId="686FFD39" w14:textId="77777777" w:rsidR="00846147" w:rsidRPr="00511149" w:rsidRDefault="00454782" w:rsidP="00F13D56">
      <w:pPr>
        <w:outlineLvl w:val="3"/>
        <w:rPr>
          <w:rFonts w:eastAsia="MS Mincho"/>
          <w:sz w:val="22"/>
          <w:szCs w:val="22"/>
          <w:lang w:eastAsia="ja-JP"/>
        </w:rPr>
      </w:pPr>
      <w:r w:rsidRPr="00511149">
        <w:rPr>
          <w:rFonts w:eastAsia="MS Mincho"/>
          <w:b/>
          <w:sz w:val="22"/>
          <w:szCs w:val="22"/>
          <w:lang w:eastAsia="ja-JP"/>
        </w:rPr>
        <w:t xml:space="preserve">Partnership </w:t>
      </w:r>
      <w:r w:rsidRPr="00511149">
        <w:rPr>
          <w:rFonts w:eastAsia="MS Mincho"/>
          <w:sz w:val="22"/>
          <w:szCs w:val="22"/>
          <w:lang w:eastAsia="ja-JP"/>
        </w:rPr>
        <w:t>– We will work with the police and key partners to provide better services to local people.</w:t>
      </w:r>
    </w:p>
    <w:p w14:paraId="2B525125" w14:textId="77777777" w:rsidR="00846147" w:rsidRPr="00511149" w:rsidRDefault="00846147" w:rsidP="009F4F56">
      <w:pPr>
        <w:outlineLvl w:val="3"/>
        <w:rPr>
          <w:rFonts w:eastAsia="MS Mincho"/>
          <w:sz w:val="22"/>
          <w:szCs w:val="22"/>
          <w:lang w:eastAsia="ja-JP"/>
        </w:rPr>
      </w:pPr>
    </w:p>
    <w:p w14:paraId="0FFFBF54" w14:textId="77777777" w:rsidR="009F4F56" w:rsidRPr="00511149" w:rsidRDefault="009F4F56" w:rsidP="00903223">
      <w:pPr>
        <w:outlineLvl w:val="3"/>
        <w:rPr>
          <w:rFonts w:cs="Arial"/>
          <w:color w:val="2C2A29"/>
          <w:sz w:val="22"/>
          <w:szCs w:val="22"/>
          <w:lang w:eastAsia="en-GB"/>
        </w:rPr>
      </w:pPr>
      <w:r w:rsidRPr="00511149">
        <w:rPr>
          <w:rFonts w:cs="Arial"/>
          <w:b/>
          <w:bCs/>
          <w:color w:val="000000" w:themeColor="text1"/>
          <w:sz w:val="22"/>
          <w:szCs w:val="22"/>
          <w:lang w:eastAsia="en-GB"/>
        </w:rPr>
        <w:t>Compassion</w:t>
      </w:r>
      <w:r w:rsidR="00846147" w:rsidRPr="00511149">
        <w:rPr>
          <w:rFonts w:cs="Arial"/>
          <w:b/>
          <w:bCs/>
          <w:color w:val="000000" w:themeColor="text1"/>
          <w:sz w:val="22"/>
          <w:szCs w:val="22"/>
          <w:lang w:eastAsia="en-GB"/>
        </w:rPr>
        <w:t xml:space="preserve"> </w:t>
      </w:r>
      <w:r w:rsidR="00846147" w:rsidRPr="00511149">
        <w:rPr>
          <w:rFonts w:cs="Arial"/>
          <w:bCs/>
          <w:color w:val="000000" w:themeColor="text1"/>
          <w:sz w:val="22"/>
          <w:szCs w:val="22"/>
          <w:lang w:eastAsia="en-GB"/>
        </w:rPr>
        <w:t xml:space="preserve">- </w:t>
      </w:r>
      <w:r w:rsidRPr="00511149">
        <w:rPr>
          <w:rFonts w:cs="Arial"/>
          <w:color w:val="2C2A29"/>
          <w:sz w:val="22"/>
          <w:szCs w:val="22"/>
          <w:lang w:eastAsia="en-GB"/>
        </w:rPr>
        <w:t>We will continue to take a compassionate approach to commission the most effective support services for victims and survivors.</w:t>
      </w:r>
    </w:p>
    <w:p w14:paraId="615BA68C" w14:textId="77777777" w:rsidR="00454782" w:rsidRPr="00511149" w:rsidRDefault="00454782" w:rsidP="00454782">
      <w:pPr>
        <w:spacing w:before="120"/>
        <w:jc w:val="both"/>
        <w:rPr>
          <w:rFonts w:eastAsia="MS Mincho" w:cs="Arial"/>
          <w:sz w:val="22"/>
          <w:szCs w:val="22"/>
          <w:lang w:eastAsia="ja-JP"/>
        </w:rPr>
      </w:pPr>
      <w:r w:rsidRPr="00511149">
        <w:rPr>
          <w:rFonts w:eastAsia="MS Mincho" w:cs="Arial"/>
          <w:b/>
          <w:sz w:val="22"/>
          <w:szCs w:val="22"/>
          <w:lang w:eastAsia="ja-JP"/>
        </w:rPr>
        <w:t xml:space="preserve">Courage </w:t>
      </w:r>
      <w:r w:rsidRPr="00511149">
        <w:rPr>
          <w:rFonts w:eastAsia="MS Mincho" w:cs="Arial"/>
          <w:sz w:val="22"/>
          <w:szCs w:val="22"/>
          <w:lang w:eastAsia="ja-JP"/>
        </w:rPr>
        <w:t xml:space="preserve">– </w:t>
      </w:r>
      <w:r w:rsidR="009F4F56" w:rsidRPr="00511149">
        <w:rPr>
          <w:rFonts w:eastAsia="MS Mincho" w:cs="Arial"/>
          <w:sz w:val="22"/>
          <w:szCs w:val="22"/>
          <w:lang w:eastAsia="ja-JP"/>
        </w:rPr>
        <w:t xml:space="preserve">We are the voice of local people in </w:t>
      </w:r>
      <w:proofErr w:type="gramStart"/>
      <w:r w:rsidR="009F4F56" w:rsidRPr="00511149">
        <w:rPr>
          <w:rFonts w:eastAsia="MS Mincho" w:cs="Arial"/>
          <w:sz w:val="22"/>
          <w:szCs w:val="22"/>
          <w:lang w:eastAsia="ja-JP"/>
        </w:rPr>
        <w:t>policing</w:t>
      </w:r>
      <w:proofErr w:type="gramEnd"/>
      <w:r w:rsidR="009F4F56" w:rsidRPr="00511149">
        <w:rPr>
          <w:rFonts w:eastAsia="MS Mincho" w:cs="Arial"/>
          <w:sz w:val="22"/>
          <w:szCs w:val="22"/>
          <w:lang w:eastAsia="ja-JP"/>
        </w:rPr>
        <w:t xml:space="preserve"> and we will always share concerns, issues and feedback to the police and partners</w:t>
      </w:r>
      <w:r w:rsidR="001D42A2" w:rsidRPr="00511149">
        <w:rPr>
          <w:rFonts w:eastAsia="MS Mincho" w:cs="Arial"/>
          <w:sz w:val="22"/>
          <w:szCs w:val="22"/>
          <w:lang w:eastAsia="ja-JP"/>
        </w:rPr>
        <w:t>.</w:t>
      </w:r>
    </w:p>
    <w:p w14:paraId="14112912" w14:textId="77777777" w:rsidR="00454782" w:rsidRPr="00511149" w:rsidRDefault="00454782" w:rsidP="005256D5">
      <w:pPr>
        <w:spacing w:before="120"/>
        <w:jc w:val="both"/>
        <w:rPr>
          <w:rFonts w:eastAsia="MS Mincho"/>
          <w:sz w:val="22"/>
          <w:szCs w:val="22"/>
          <w:lang w:eastAsia="ja-JP"/>
        </w:rPr>
      </w:pPr>
    </w:p>
    <w:p w14:paraId="716153B4" w14:textId="77777777" w:rsidR="00E735F9" w:rsidRPr="00511149" w:rsidRDefault="00E735F9" w:rsidP="00E735F9">
      <w:pPr>
        <w:rPr>
          <w:rFonts w:eastAsia="Calibri" w:cs="Arial"/>
          <w:b/>
          <w:sz w:val="22"/>
          <w:szCs w:val="22"/>
        </w:rPr>
      </w:pPr>
      <w:r w:rsidRPr="00511149">
        <w:rPr>
          <w:rFonts w:eastAsia="MS Mincho"/>
          <w:b/>
          <w:sz w:val="22"/>
          <w:szCs w:val="22"/>
          <w:lang w:eastAsia="ja-JP"/>
        </w:rPr>
        <w:t>Staff Code of Conduct</w:t>
      </w:r>
    </w:p>
    <w:p w14:paraId="3DD51B20" w14:textId="77777777" w:rsidR="00E735F9" w:rsidRPr="00511149" w:rsidRDefault="00E735F9" w:rsidP="00E735F9">
      <w:pPr>
        <w:spacing w:before="120"/>
        <w:jc w:val="both"/>
        <w:rPr>
          <w:rFonts w:eastAsia="MS Mincho"/>
          <w:sz w:val="22"/>
          <w:szCs w:val="22"/>
          <w:lang w:eastAsia="ja-JP"/>
        </w:rPr>
      </w:pPr>
      <w:r w:rsidRPr="00511149">
        <w:rPr>
          <w:rFonts w:eastAsia="MS Mincho"/>
          <w:sz w:val="22"/>
          <w:szCs w:val="22"/>
          <w:lang w:eastAsia="ja-JP"/>
        </w:rPr>
        <w:t>You will comply with the Staff Code of Conduct as varied from time to time, it is expected that the OPCC as a public authority supports the Principles of Standards in Public Life.  As such, the seven principles of conduct underpin the work of the OPCC and are used as the basis for working practices.</w:t>
      </w:r>
    </w:p>
    <w:p w14:paraId="337E627B" w14:textId="77777777" w:rsidR="005256D5" w:rsidRPr="00511149" w:rsidRDefault="00712A69" w:rsidP="005256D5">
      <w:pPr>
        <w:spacing w:before="120"/>
        <w:jc w:val="both"/>
        <w:rPr>
          <w:rFonts w:eastAsia="MS Mincho"/>
          <w:b/>
          <w:sz w:val="22"/>
          <w:szCs w:val="22"/>
          <w:lang w:eastAsia="ja-JP"/>
        </w:rPr>
      </w:pPr>
      <w:r w:rsidRPr="00511149">
        <w:rPr>
          <w:rFonts w:eastAsia="MS Mincho"/>
          <w:b/>
          <w:sz w:val="22"/>
          <w:szCs w:val="22"/>
          <w:lang w:eastAsia="ja-JP"/>
        </w:rPr>
        <w:t xml:space="preserve">The Principles of Standards in Public Life </w:t>
      </w:r>
      <w:r w:rsidR="005256D5" w:rsidRPr="00511149">
        <w:rPr>
          <w:rFonts w:eastAsia="MS Mincho"/>
          <w:b/>
          <w:sz w:val="22"/>
          <w:szCs w:val="22"/>
          <w:lang w:eastAsia="ja-JP"/>
        </w:rPr>
        <w:t>are:</w:t>
      </w:r>
    </w:p>
    <w:p w14:paraId="1294E9F2" w14:textId="77777777" w:rsidR="005256D5" w:rsidRPr="00511149" w:rsidRDefault="005256D5" w:rsidP="005256D5">
      <w:pPr>
        <w:spacing w:before="120"/>
        <w:jc w:val="both"/>
        <w:rPr>
          <w:rFonts w:eastAsia="MS Mincho"/>
          <w:sz w:val="22"/>
          <w:szCs w:val="22"/>
          <w:lang w:eastAsia="ja-JP"/>
        </w:rPr>
      </w:pPr>
      <w:r w:rsidRPr="00511149">
        <w:rPr>
          <w:rFonts w:eastAsia="MS Mincho"/>
          <w:b/>
          <w:sz w:val="22"/>
          <w:szCs w:val="22"/>
          <w:lang w:eastAsia="ja-JP"/>
        </w:rPr>
        <w:t>Selflessness</w:t>
      </w:r>
      <w:r w:rsidRPr="00511149">
        <w:rPr>
          <w:rFonts w:eastAsia="MS Mincho"/>
          <w:sz w:val="22"/>
          <w:szCs w:val="22"/>
          <w:lang w:eastAsia="ja-JP"/>
        </w:rPr>
        <w:t>: Holders of public office should take decisions solely in terms of the public interest.  They should not do so in order to gain financial or other material benefits for themselves, their family or their friends.</w:t>
      </w:r>
    </w:p>
    <w:p w14:paraId="75DF938C" w14:textId="77777777" w:rsidR="005256D5" w:rsidRPr="00511149" w:rsidRDefault="005256D5" w:rsidP="005256D5">
      <w:pPr>
        <w:spacing w:before="120"/>
        <w:jc w:val="both"/>
        <w:rPr>
          <w:rFonts w:eastAsia="MS Mincho"/>
          <w:sz w:val="22"/>
          <w:szCs w:val="22"/>
          <w:lang w:eastAsia="ja-JP"/>
        </w:rPr>
      </w:pPr>
      <w:r w:rsidRPr="00511149">
        <w:rPr>
          <w:rFonts w:eastAsia="MS Mincho"/>
          <w:b/>
          <w:sz w:val="22"/>
          <w:szCs w:val="22"/>
          <w:lang w:eastAsia="ja-JP"/>
        </w:rPr>
        <w:t>Integrity</w:t>
      </w:r>
      <w:r w:rsidRPr="00511149">
        <w:rPr>
          <w:rFonts w:eastAsia="MS Mincho"/>
          <w:sz w:val="22"/>
          <w:szCs w:val="22"/>
          <w:lang w:eastAsia="ja-JP"/>
        </w:rPr>
        <w:t>: Holders of public office should not place themselves under any financial or other obligation to outside individuals or organisations that might influence them in the performance of their official duties.</w:t>
      </w:r>
    </w:p>
    <w:p w14:paraId="1D2C4943" w14:textId="77777777" w:rsidR="005256D5" w:rsidRPr="00511149" w:rsidRDefault="005256D5" w:rsidP="005256D5">
      <w:pPr>
        <w:spacing w:before="120"/>
        <w:jc w:val="both"/>
        <w:rPr>
          <w:rFonts w:eastAsia="MS Mincho"/>
          <w:sz w:val="22"/>
          <w:szCs w:val="22"/>
          <w:lang w:eastAsia="ja-JP"/>
        </w:rPr>
      </w:pPr>
      <w:r w:rsidRPr="00511149">
        <w:rPr>
          <w:rFonts w:eastAsia="MS Mincho"/>
          <w:b/>
          <w:sz w:val="22"/>
          <w:szCs w:val="22"/>
          <w:lang w:eastAsia="ja-JP"/>
        </w:rPr>
        <w:t>Objectivity</w:t>
      </w:r>
      <w:r w:rsidRPr="00511149">
        <w:rPr>
          <w:rFonts w:eastAsia="MS Mincho"/>
          <w:sz w:val="22"/>
          <w:szCs w:val="22"/>
          <w:lang w:eastAsia="ja-JP"/>
        </w:rPr>
        <w:t>: In carrying out public business, including making public appointments, awarding contracts, or recommending individuals for rewards and benefits, holders of public office should make choices on merit.</w:t>
      </w:r>
    </w:p>
    <w:p w14:paraId="47035C4B" w14:textId="77777777" w:rsidR="005256D5" w:rsidRPr="00511149" w:rsidRDefault="005256D5" w:rsidP="005256D5">
      <w:pPr>
        <w:spacing w:before="120"/>
        <w:jc w:val="both"/>
        <w:rPr>
          <w:rFonts w:eastAsia="MS Mincho"/>
          <w:sz w:val="22"/>
          <w:szCs w:val="22"/>
          <w:lang w:eastAsia="ja-JP"/>
        </w:rPr>
      </w:pPr>
      <w:r w:rsidRPr="00511149">
        <w:rPr>
          <w:rFonts w:eastAsia="MS Mincho"/>
          <w:b/>
          <w:sz w:val="22"/>
          <w:szCs w:val="22"/>
          <w:lang w:eastAsia="ja-JP"/>
        </w:rPr>
        <w:t>Accountability</w:t>
      </w:r>
      <w:r w:rsidRPr="00511149">
        <w:rPr>
          <w:rFonts w:eastAsia="MS Mincho"/>
          <w:sz w:val="22"/>
          <w:szCs w:val="22"/>
          <w:lang w:eastAsia="ja-JP"/>
        </w:rPr>
        <w:t>: Holders of public office are accountable for their decisions and actions to the public and must submit themselves to whatever scrutiny is appropriate to their office.</w:t>
      </w:r>
    </w:p>
    <w:p w14:paraId="66F871A0" w14:textId="77777777" w:rsidR="005256D5" w:rsidRPr="00511149" w:rsidRDefault="005256D5" w:rsidP="005256D5">
      <w:pPr>
        <w:spacing w:before="120"/>
        <w:jc w:val="both"/>
        <w:rPr>
          <w:rFonts w:eastAsia="MS Mincho"/>
          <w:sz w:val="22"/>
          <w:szCs w:val="22"/>
          <w:lang w:eastAsia="ja-JP"/>
        </w:rPr>
      </w:pPr>
      <w:r w:rsidRPr="00511149">
        <w:rPr>
          <w:rFonts w:eastAsia="MS Mincho"/>
          <w:b/>
          <w:sz w:val="22"/>
          <w:szCs w:val="22"/>
          <w:lang w:eastAsia="ja-JP"/>
        </w:rPr>
        <w:t>Openness</w:t>
      </w:r>
      <w:r w:rsidRPr="00511149">
        <w:rPr>
          <w:rFonts w:eastAsia="MS Mincho"/>
          <w:sz w:val="22"/>
          <w:szCs w:val="22"/>
          <w:lang w:eastAsia="ja-JP"/>
        </w:rPr>
        <w:t>: Holders of public office should be as open as possible about all the decisions and actions that they take.  They should give reasons for their decisions and restrict information only when the wider public interest clearly demands.</w:t>
      </w:r>
    </w:p>
    <w:p w14:paraId="642BF2CC" w14:textId="77777777" w:rsidR="005256D5" w:rsidRPr="00511149" w:rsidRDefault="005256D5" w:rsidP="005256D5">
      <w:pPr>
        <w:spacing w:before="120"/>
        <w:jc w:val="both"/>
        <w:rPr>
          <w:rFonts w:eastAsia="MS Mincho"/>
          <w:sz w:val="22"/>
          <w:szCs w:val="22"/>
          <w:lang w:eastAsia="ja-JP"/>
        </w:rPr>
      </w:pPr>
      <w:r w:rsidRPr="00511149">
        <w:rPr>
          <w:rFonts w:eastAsia="MS Mincho"/>
          <w:b/>
          <w:sz w:val="22"/>
          <w:szCs w:val="22"/>
          <w:lang w:eastAsia="ja-JP"/>
        </w:rPr>
        <w:lastRenderedPageBreak/>
        <w:t>Honesty</w:t>
      </w:r>
      <w:r w:rsidRPr="00511149">
        <w:rPr>
          <w:rFonts w:eastAsia="MS Mincho"/>
          <w:sz w:val="22"/>
          <w:szCs w:val="22"/>
          <w:lang w:eastAsia="ja-JP"/>
        </w:rPr>
        <w:t>: Holders of public office have a duty to declare any private interests relating to their public duties and to take steps to resolve any conflicts arising in a way that protects the public interest.</w:t>
      </w:r>
    </w:p>
    <w:p w14:paraId="050E56A0" w14:textId="77777777" w:rsidR="005256D5" w:rsidRPr="00511149" w:rsidRDefault="005256D5" w:rsidP="005256D5">
      <w:pPr>
        <w:spacing w:before="120"/>
        <w:jc w:val="both"/>
        <w:rPr>
          <w:rFonts w:eastAsia="MS Mincho"/>
          <w:sz w:val="22"/>
          <w:szCs w:val="22"/>
          <w:lang w:eastAsia="ja-JP"/>
        </w:rPr>
      </w:pPr>
      <w:r w:rsidRPr="00511149">
        <w:rPr>
          <w:rFonts w:eastAsia="MS Mincho"/>
          <w:b/>
          <w:sz w:val="22"/>
          <w:szCs w:val="22"/>
          <w:lang w:eastAsia="ja-JP"/>
        </w:rPr>
        <w:t>Leadership</w:t>
      </w:r>
      <w:r w:rsidRPr="00511149">
        <w:rPr>
          <w:rFonts w:eastAsia="MS Mincho"/>
          <w:sz w:val="22"/>
          <w:szCs w:val="22"/>
          <w:lang w:eastAsia="ja-JP"/>
        </w:rPr>
        <w:t>: Holders of public office should promote and support these principles by leadership and example.</w:t>
      </w:r>
    </w:p>
    <w:p w14:paraId="121DFBCA" w14:textId="77777777" w:rsidR="00816834" w:rsidRPr="00F13D56" w:rsidRDefault="00816834" w:rsidP="005256D5">
      <w:pPr>
        <w:spacing w:before="120"/>
        <w:jc w:val="both"/>
        <w:rPr>
          <w:rFonts w:eastAsia="MS Mincho"/>
          <w:b/>
          <w:sz w:val="10"/>
          <w:szCs w:val="10"/>
          <w:u w:val="single"/>
          <w:lang w:eastAsia="ja-JP"/>
        </w:rPr>
      </w:pPr>
    </w:p>
    <w:p w14:paraId="235128AF" w14:textId="77777777" w:rsidR="005256D5" w:rsidRPr="00511149" w:rsidRDefault="005256D5" w:rsidP="005256D5">
      <w:pPr>
        <w:spacing w:before="120"/>
        <w:jc w:val="both"/>
        <w:rPr>
          <w:rFonts w:eastAsia="MS Mincho"/>
          <w:b/>
          <w:sz w:val="22"/>
          <w:szCs w:val="22"/>
          <w:u w:val="single"/>
          <w:lang w:eastAsia="ja-JP"/>
        </w:rPr>
      </w:pPr>
      <w:r w:rsidRPr="00511149">
        <w:rPr>
          <w:rFonts w:eastAsia="MS Mincho"/>
          <w:b/>
          <w:sz w:val="22"/>
          <w:szCs w:val="22"/>
          <w:u w:val="single"/>
          <w:lang w:eastAsia="ja-JP"/>
        </w:rPr>
        <w:t>Political restriction</w:t>
      </w:r>
    </w:p>
    <w:p w14:paraId="7B92932B" w14:textId="77777777" w:rsidR="009F4F56" w:rsidRPr="00511149" w:rsidRDefault="005256D5" w:rsidP="00712A69">
      <w:pPr>
        <w:spacing w:before="120"/>
        <w:jc w:val="both"/>
        <w:rPr>
          <w:rFonts w:eastAsia="MS Mincho"/>
          <w:sz w:val="22"/>
          <w:szCs w:val="22"/>
          <w:lang w:eastAsia="ja-JP"/>
        </w:rPr>
      </w:pPr>
      <w:r w:rsidRPr="00511149">
        <w:rPr>
          <w:rFonts w:eastAsia="MS Mincho"/>
          <w:sz w:val="22"/>
          <w:szCs w:val="22"/>
          <w:lang w:eastAsia="ja-JP"/>
        </w:rPr>
        <w:t xml:space="preserve">Please note this is a “politically restricted post” in accordance with Local Government &amp; Housing Act </w:t>
      </w:r>
      <w:r w:rsidR="00B369ED" w:rsidRPr="00511149">
        <w:rPr>
          <w:rFonts w:eastAsia="MS Mincho"/>
          <w:sz w:val="22"/>
          <w:szCs w:val="22"/>
          <w:lang w:eastAsia="ja-JP"/>
        </w:rPr>
        <w:t>1989.</w:t>
      </w:r>
    </w:p>
    <w:p w14:paraId="4124D168" w14:textId="77777777" w:rsidR="007C5F89" w:rsidRPr="005256D5" w:rsidRDefault="009F4F56" w:rsidP="009F4F56">
      <w:pPr>
        <w:spacing w:before="120"/>
        <w:jc w:val="both"/>
        <w:rPr>
          <w:rFonts w:eastAsia="MS Mincho"/>
          <w:szCs w:val="24"/>
          <w:lang w:eastAsia="ja-JP"/>
        </w:rPr>
      </w:pPr>
      <w:r w:rsidRPr="00511149">
        <w:rPr>
          <w:rFonts w:eastAsia="MS Mincho"/>
          <w:sz w:val="22"/>
          <w:szCs w:val="22"/>
          <w:lang w:eastAsia="ja-JP"/>
        </w:rPr>
        <w:t>The purpose of a politically restricted post is to prevent that individual from having any active political role either in or outside of the workplace. Politically restricted employees will automatically be disqualified from standing for or holding elected office.</w:t>
      </w:r>
    </w:p>
    <w:sectPr w:rsidR="007C5F89" w:rsidRPr="005256D5" w:rsidSect="00C46B5F">
      <w:headerReference w:type="even" r:id="rId8"/>
      <w:headerReference w:type="default" r:id="rId9"/>
      <w:footerReference w:type="even" r:id="rId10"/>
      <w:footerReference w:type="default" r:id="rId11"/>
      <w:headerReference w:type="first" r:id="rId12"/>
      <w:footerReference w:type="first" r:id="rId13"/>
      <w:pgSz w:w="11906" w:h="16838"/>
      <w:pgMar w:top="907" w:right="1247" w:bottom="907" w:left="124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DC42" w14:textId="77777777" w:rsidR="009E1ED6" w:rsidRDefault="009E1ED6" w:rsidP="00454782">
      <w:r>
        <w:separator/>
      </w:r>
    </w:p>
  </w:endnote>
  <w:endnote w:type="continuationSeparator" w:id="0">
    <w:p w14:paraId="4FC84463" w14:textId="77777777" w:rsidR="009E1ED6" w:rsidRDefault="009E1ED6" w:rsidP="0045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798" w14:textId="77777777" w:rsidR="00A10680" w:rsidRDefault="00A1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4198" w14:textId="77777777" w:rsidR="00A10680" w:rsidRDefault="00A10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DF46" w14:textId="77777777" w:rsidR="00A10680" w:rsidRDefault="00A1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E87A" w14:textId="77777777" w:rsidR="009E1ED6" w:rsidRDefault="009E1ED6" w:rsidP="00454782">
      <w:r>
        <w:separator/>
      </w:r>
    </w:p>
  </w:footnote>
  <w:footnote w:type="continuationSeparator" w:id="0">
    <w:p w14:paraId="29E347C6" w14:textId="77777777" w:rsidR="009E1ED6" w:rsidRDefault="009E1ED6" w:rsidP="0045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07F4" w14:textId="77777777" w:rsidR="00A10680" w:rsidRDefault="00A10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4350" w14:textId="785FB954" w:rsidR="00454782" w:rsidRDefault="00DA24AA">
    <w:pPr>
      <w:pStyle w:val="Header"/>
    </w:pPr>
    <w:r>
      <w:rPr>
        <w:noProof/>
        <w:lang w:eastAsia="en-GB"/>
      </w:rPr>
      <w:drawing>
        <wp:inline distT="0" distB="0" distL="0" distR="0" wp14:anchorId="795851EE" wp14:editId="4C4C1E42">
          <wp:extent cx="1200150" cy="533400"/>
          <wp:effectExtent l="0" t="0" r="0" b="0"/>
          <wp:docPr id="1" name="Picture 1" descr="A&amp;S 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mp;S PC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33400"/>
                  </a:xfrm>
                  <a:prstGeom prst="rect">
                    <a:avLst/>
                  </a:prstGeom>
                  <a:noFill/>
                  <a:ln>
                    <a:noFill/>
                  </a:ln>
                </pic:spPr>
              </pic:pic>
            </a:graphicData>
          </a:graphic>
        </wp:inline>
      </w:drawing>
    </w:r>
    <w:r w:rsidR="00454782">
      <w:t xml:space="preserve">                                                       </w:t>
    </w:r>
    <w:r>
      <w:rPr>
        <w:noProof/>
        <w:lang w:eastAsia="en-GB"/>
      </w:rPr>
      <w:drawing>
        <wp:inline distT="0" distB="0" distL="0" distR="0" wp14:anchorId="1F319B20" wp14:editId="4D18E999">
          <wp:extent cx="581025" cy="581025"/>
          <wp:effectExtent l="0" t="0" r="0" b="0"/>
          <wp:docPr id="2" name="Picture 2" descr="Icons_Singles_AF_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s_Singles_AF_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Pr>
        <w:noProof/>
        <w:lang w:eastAsia="en-GB"/>
      </w:rPr>
      <w:drawing>
        <wp:inline distT="0" distB="0" distL="0" distR="0" wp14:anchorId="4FC67DA7" wp14:editId="0CCF5F2A">
          <wp:extent cx="581025" cy="581025"/>
          <wp:effectExtent l="0" t="0" r="0" b="0"/>
          <wp:docPr id="3" name="Picture 3" descr="Icons_Singles_A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s_Singles_AF-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Pr>
        <w:noProof/>
        <w:lang w:eastAsia="en-GB"/>
      </w:rPr>
      <w:drawing>
        <wp:inline distT="0" distB="0" distL="0" distR="0" wp14:anchorId="0A828C87" wp14:editId="4D55C858">
          <wp:extent cx="590550" cy="590550"/>
          <wp:effectExtent l="0" t="0" r="0" b="0"/>
          <wp:docPr id="4" name="Picture 4" descr="Icons_Singles_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s_Singles_AF-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Pr>
        <w:noProof/>
        <w:lang w:eastAsia="en-GB"/>
      </w:rPr>
      <w:drawing>
        <wp:inline distT="0" distB="0" distL="0" distR="0" wp14:anchorId="6EF3C5BC" wp14:editId="18F5C179">
          <wp:extent cx="590550" cy="590550"/>
          <wp:effectExtent l="0" t="0" r="0" b="0"/>
          <wp:docPr id="5" name="Picture 5" descr="Icons_Singles_AF-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s_Singles_AF-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C6B7" w14:textId="77777777" w:rsidR="00A10680" w:rsidRDefault="00A10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616"/>
    <w:multiLevelType w:val="hybridMultilevel"/>
    <w:tmpl w:val="948A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23260"/>
    <w:multiLevelType w:val="hybridMultilevel"/>
    <w:tmpl w:val="9752C06C"/>
    <w:lvl w:ilvl="0" w:tplc="9C247970">
      <w:start w:val="1"/>
      <w:numFmt w:val="bullet"/>
      <w:lvlText w:val="•"/>
      <w:lvlJc w:val="left"/>
      <w:pPr>
        <w:tabs>
          <w:tab w:val="num" w:pos="360"/>
        </w:tabs>
        <w:ind w:left="360" w:hanging="360"/>
      </w:pPr>
      <w:rPr>
        <w:rFonts w:ascii="Arial" w:hAnsi="Arial" w:hint="default"/>
      </w:rPr>
    </w:lvl>
    <w:lvl w:ilvl="1" w:tplc="25628A0C" w:tentative="1">
      <w:start w:val="1"/>
      <w:numFmt w:val="bullet"/>
      <w:lvlText w:val="•"/>
      <w:lvlJc w:val="left"/>
      <w:pPr>
        <w:tabs>
          <w:tab w:val="num" w:pos="1080"/>
        </w:tabs>
        <w:ind w:left="1080" w:hanging="360"/>
      </w:pPr>
      <w:rPr>
        <w:rFonts w:ascii="Arial" w:hAnsi="Arial" w:hint="default"/>
      </w:rPr>
    </w:lvl>
    <w:lvl w:ilvl="2" w:tplc="6E74D7AA" w:tentative="1">
      <w:start w:val="1"/>
      <w:numFmt w:val="bullet"/>
      <w:lvlText w:val="•"/>
      <w:lvlJc w:val="left"/>
      <w:pPr>
        <w:tabs>
          <w:tab w:val="num" w:pos="1800"/>
        </w:tabs>
        <w:ind w:left="1800" w:hanging="360"/>
      </w:pPr>
      <w:rPr>
        <w:rFonts w:ascii="Arial" w:hAnsi="Arial" w:hint="default"/>
      </w:rPr>
    </w:lvl>
    <w:lvl w:ilvl="3" w:tplc="128E0F0E" w:tentative="1">
      <w:start w:val="1"/>
      <w:numFmt w:val="bullet"/>
      <w:lvlText w:val="•"/>
      <w:lvlJc w:val="left"/>
      <w:pPr>
        <w:tabs>
          <w:tab w:val="num" w:pos="2520"/>
        </w:tabs>
        <w:ind w:left="2520" w:hanging="360"/>
      </w:pPr>
      <w:rPr>
        <w:rFonts w:ascii="Arial" w:hAnsi="Arial" w:hint="default"/>
      </w:rPr>
    </w:lvl>
    <w:lvl w:ilvl="4" w:tplc="F1421594" w:tentative="1">
      <w:start w:val="1"/>
      <w:numFmt w:val="bullet"/>
      <w:lvlText w:val="•"/>
      <w:lvlJc w:val="left"/>
      <w:pPr>
        <w:tabs>
          <w:tab w:val="num" w:pos="3240"/>
        </w:tabs>
        <w:ind w:left="3240" w:hanging="360"/>
      </w:pPr>
      <w:rPr>
        <w:rFonts w:ascii="Arial" w:hAnsi="Arial" w:hint="default"/>
      </w:rPr>
    </w:lvl>
    <w:lvl w:ilvl="5" w:tplc="0EDE9D0E" w:tentative="1">
      <w:start w:val="1"/>
      <w:numFmt w:val="bullet"/>
      <w:lvlText w:val="•"/>
      <w:lvlJc w:val="left"/>
      <w:pPr>
        <w:tabs>
          <w:tab w:val="num" w:pos="3960"/>
        </w:tabs>
        <w:ind w:left="3960" w:hanging="360"/>
      </w:pPr>
      <w:rPr>
        <w:rFonts w:ascii="Arial" w:hAnsi="Arial" w:hint="default"/>
      </w:rPr>
    </w:lvl>
    <w:lvl w:ilvl="6" w:tplc="967A542E" w:tentative="1">
      <w:start w:val="1"/>
      <w:numFmt w:val="bullet"/>
      <w:lvlText w:val="•"/>
      <w:lvlJc w:val="left"/>
      <w:pPr>
        <w:tabs>
          <w:tab w:val="num" w:pos="4680"/>
        </w:tabs>
        <w:ind w:left="4680" w:hanging="360"/>
      </w:pPr>
      <w:rPr>
        <w:rFonts w:ascii="Arial" w:hAnsi="Arial" w:hint="default"/>
      </w:rPr>
    </w:lvl>
    <w:lvl w:ilvl="7" w:tplc="DA7EACD4" w:tentative="1">
      <w:start w:val="1"/>
      <w:numFmt w:val="bullet"/>
      <w:lvlText w:val="•"/>
      <w:lvlJc w:val="left"/>
      <w:pPr>
        <w:tabs>
          <w:tab w:val="num" w:pos="5400"/>
        </w:tabs>
        <w:ind w:left="5400" w:hanging="360"/>
      </w:pPr>
      <w:rPr>
        <w:rFonts w:ascii="Arial" w:hAnsi="Arial" w:hint="default"/>
      </w:rPr>
    </w:lvl>
    <w:lvl w:ilvl="8" w:tplc="B150B78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8183F3B"/>
    <w:multiLevelType w:val="hybridMultilevel"/>
    <w:tmpl w:val="DCAC4B1A"/>
    <w:lvl w:ilvl="0" w:tplc="451A818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A54D2"/>
    <w:multiLevelType w:val="hybridMultilevel"/>
    <w:tmpl w:val="A796A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134C6A"/>
    <w:multiLevelType w:val="hybridMultilevel"/>
    <w:tmpl w:val="618A6672"/>
    <w:lvl w:ilvl="0" w:tplc="451A818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C4E8C"/>
    <w:multiLevelType w:val="hybridMultilevel"/>
    <w:tmpl w:val="07DCC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8D15E7"/>
    <w:multiLevelType w:val="hybridMultilevel"/>
    <w:tmpl w:val="FC201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F52B6"/>
    <w:multiLevelType w:val="hybridMultilevel"/>
    <w:tmpl w:val="C374BE5A"/>
    <w:lvl w:ilvl="0" w:tplc="BA6AEF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22F0F"/>
    <w:multiLevelType w:val="hybridMultilevel"/>
    <w:tmpl w:val="2DBC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F81166"/>
    <w:multiLevelType w:val="hybridMultilevel"/>
    <w:tmpl w:val="41804E90"/>
    <w:lvl w:ilvl="0" w:tplc="451A8186">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62223E"/>
    <w:multiLevelType w:val="hybridMultilevel"/>
    <w:tmpl w:val="6DD4D00A"/>
    <w:lvl w:ilvl="0" w:tplc="5CB624A0">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22617"/>
    <w:multiLevelType w:val="hybridMultilevel"/>
    <w:tmpl w:val="0194DB30"/>
    <w:lvl w:ilvl="0" w:tplc="451A818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69781E"/>
    <w:multiLevelType w:val="hybridMultilevel"/>
    <w:tmpl w:val="485EA9B4"/>
    <w:lvl w:ilvl="0" w:tplc="13A4E00E">
      <w:start w:val="1"/>
      <w:numFmt w:val="bullet"/>
      <w:lvlText w:val=""/>
      <w:lvlJc w:val="left"/>
      <w:pPr>
        <w:ind w:left="64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6054C7"/>
    <w:multiLevelType w:val="hybridMultilevel"/>
    <w:tmpl w:val="293C67E8"/>
    <w:lvl w:ilvl="0" w:tplc="52C6CA7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81BDD"/>
    <w:multiLevelType w:val="hybridMultilevel"/>
    <w:tmpl w:val="33F23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DC205F"/>
    <w:multiLevelType w:val="hybridMultilevel"/>
    <w:tmpl w:val="4A3A1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0F5EC9"/>
    <w:multiLevelType w:val="hybridMultilevel"/>
    <w:tmpl w:val="35988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C70FA7"/>
    <w:multiLevelType w:val="hybridMultilevel"/>
    <w:tmpl w:val="6D5E3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903029"/>
    <w:multiLevelType w:val="hybridMultilevel"/>
    <w:tmpl w:val="87A44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CDE2B77"/>
    <w:multiLevelType w:val="hybridMultilevel"/>
    <w:tmpl w:val="73142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822BD9"/>
    <w:multiLevelType w:val="hybridMultilevel"/>
    <w:tmpl w:val="CE82C9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D9D3C72"/>
    <w:multiLevelType w:val="hybridMultilevel"/>
    <w:tmpl w:val="D36C596A"/>
    <w:lvl w:ilvl="0" w:tplc="451A818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69242C"/>
    <w:multiLevelType w:val="hybridMultilevel"/>
    <w:tmpl w:val="A9D868E4"/>
    <w:lvl w:ilvl="0" w:tplc="451A818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DD7DCC"/>
    <w:multiLevelType w:val="hybridMultilevel"/>
    <w:tmpl w:val="A8DEC918"/>
    <w:lvl w:ilvl="0" w:tplc="451A8186">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483E23"/>
    <w:multiLevelType w:val="hybridMultilevel"/>
    <w:tmpl w:val="2BE67C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41534B"/>
    <w:multiLevelType w:val="hybridMultilevel"/>
    <w:tmpl w:val="6168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2D0A5F"/>
    <w:multiLevelType w:val="hybridMultilevel"/>
    <w:tmpl w:val="45702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8368D3"/>
    <w:multiLevelType w:val="hybridMultilevel"/>
    <w:tmpl w:val="825EE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C5503A"/>
    <w:multiLevelType w:val="hybridMultilevel"/>
    <w:tmpl w:val="2148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633D96"/>
    <w:multiLevelType w:val="hybridMultilevel"/>
    <w:tmpl w:val="CB762A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0" w15:restartNumberingAfterBreak="0">
    <w:nsid w:val="71ED4ED5"/>
    <w:multiLevelType w:val="hybridMultilevel"/>
    <w:tmpl w:val="2FE2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4070CC"/>
    <w:multiLevelType w:val="hybridMultilevel"/>
    <w:tmpl w:val="34726124"/>
    <w:lvl w:ilvl="0" w:tplc="451A818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321916"/>
    <w:multiLevelType w:val="hybridMultilevel"/>
    <w:tmpl w:val="918E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CC12C8"/>
    <w:multiLevelType w:val="hybridMultilevel"/>
    <w:tmpl w:val="626081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7E6EFF"/>
    <w:multiLevelType w:val="hybridMultilevel"/>
    <w:tmpl w:val="4A4239F2"/>
    <w:lvl w:ilvl="0" w:tplc="9708745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9D38DC"/>
    <w:multiLevelType w:val="hybridMultilevel"/>
    <w:tmpl w:val="0BCA9C24"/>
    <w:lvl w:ilvl="0" w:tplc="451A818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257AA9"/>
    <w:multiLevelType w:val="hybridMultilevel"/>
    <w:tmpl w:val="1F6838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967"/>
        </w:tabs>
        <w:ind w:left="967" w:hanging="360"/>
      </w:pPr>
      <w:rPr>
        <w:rFonts w:ascii="Courier New" w:hAnsi="Courier New" w:cs="Courier New" w:hint="default"/>
      </w:rPr>
    </w:lvl>
    <w:lvl w:ilvl="2" w:tplc="08090005" w:tentative="1">
      <w:start w:val="1"/>
      <w:numFmt w:val="bullet"/>
      <w:lvlText w:val=""/>
      <w:lvlJc w:val="left"/>
      <w:pPr>
        <w:tabs>
          <w:tab w:val="num" w:pos="1687"/>
        </w:tabs>
        <w:ind w:left="1687" w:hanging="360"/>
      </w:pPr>
      <w:rPr>
        <w:rFonts w:ascii="Wingdings" w:hAnsi="Wingdings" w:hint="default"/>
      </w:rPr>
    </w:lvl>
    <w:lvl w:ilvl="3" w:tplc="08090001" w:tentative="1">
      <w:start w:val="1"/>
      <w:numFmt w:val="bullet"/>
      <w:lvlText w:val=""/>
      <w:lvlJc w:val="left"/>
      <w:pPr>
        <w:tabs>
          <w:tab w:val="num" w:pos="2407"/>
        </w:tabs>
        <w:ind w:left="2407" w:hanging="360"/>
      </w:pPr>
      <w:rPr>
        <w:rFonts w:ascii="Symbol" w:hAnsi="Symbol" w:hint="default"/>
      </w:rPr>
    </w:lvl>
    <w:lvl w:ilvl="4" w:tplc="08090003" w:tentative="1">
      <w:start w:val="1"/>
      <w:numFmt w:val="bullet"/>
      <w:lvlText w:val="o"/>
      <w:lvlJc w:val="left"/>
      <w:pPr>
        <w:tabs>
          <w:tab w:val="num" w:pos="3127"/>
        </w:tabs>
        <w:ind w:left="3127" w:hanging="360"/>
      </w:pPr>
      <w:rPr>
        <w:rFonts w:ascii="Courier New" w:hAnsi="Courier New" w:cs="Courier New" w:hint="default"/>
      </w:rPr>
    </w:lvl>
    <w:lvl w:ilvl="5" w:tplc="08090005" w:tentative="1">
      <w:start w:val="1"/>
      <w:numFmt w:val="bullet"/>
      <w:lvlText w:val=""/>
      <w:lvlJc w:val="left"/>
      <w:pPr>
        <w:tabs>
          <w:tab w:val="num" w:pos="3847"/>
        </w:tabs>
        <w:ind w:left="3847" w:hanging="360"/>
      </w:pPr>
      <w:rPr>
        <w:rFonts w:ascii="Wingdings" w:hAnsi="Wingdings" w:hint="default"/>
      </w:rPr>
    </w:lvl>
    <w:lvl w:ilvl="6" w:tplc="08090001" w:tentative="1">
      <w:start w:val="1"/>
      <w:numFmt w:val="bullet"/>
      <w:lvlText w:val=""/>
      <w:lvlJc w:val="left"/>
      <w:pPr>
        <w:tabs>
          <w:tab w:val="num" w:pos="4567"/>
        </w:tabs>
        <w:ind w:left="4567" w:hanging="360"/>
      </w:pPr>
      <w:rPr>
        <w:rFonts w:ascii="Symbol" w:hAnsi="Symbol" w:hint="default"/>
      </w:rPr>
    </w:lvl>
    <w:lvl w:ilvl="7" w:tplc="08090003" w:tentative="1">
      <w:start w:val="1"/>
      <w:numFmt w:val="bullet"/>
      <w:lvlText w:val="o"/>
      <w:lvlJc w:val="left"/>
      <w:pPr>
        <w:tabs>
          <w:tab w:val="num" w:pos="5287"/>
        </w:tabs>
        <w:ind w:left="5287" w:hanging="360"/>
      </w:pPr>
      <w:rPr>
        <w:rFonts w:ascii="Courier New" w:hAnsi="Courier New" w:cs="Courier New" w:hint="default"/>
      </w:rPr>
    </w:lvl>
    <w:lvl w:ilvl="8" w:tplc="08090005" w:tentative="1">
      <w:start w:val="1"/>
      <w:numFmt w:val="bullet"/>
      <w:lvlText w:val=""/>
      <w:lvlJc w:val="left"/>
      <w:pPr>
        <w:tabs>
          <w:tab w:val="num" w:pos="6007"/>
        </w:tabs>
        <w:ind w:left="6007" w:hanging="360"/>
      </w:pPr>
      <w:rPr>
        <w:rFonts w:ascii="Wingdings" w:hAnsi="Wingdings" w:hint="default"/>
      </w:rPr>
    </w:lvl>
  </w:abstractNum>
  <w:num w:numId="1" w16cid:durableId="1476265258">
    <w:abstractNumId w:val="20"/>
  </w:num>
  <w:num w:numId="2" w16cid:durableId="1086994237">
    <w:abstractNumId w:val="7"/>
  </w:num>
  <w:num w:numId="3" w16cid:durableId="1838106628">
    <w:abstractNumId w:val="14"/>
  </w:num>
  <w:num w:numId="4" w16cid:durableId="1798529550">
    <w:abstractNumId w:val="5"/>
  </w:num>
  <w:num w:numId="5" w16cid:durableId="120652528">
    <w:abstractNumId w:val="3"/>
  </w:num>
  <w:num w:numId="6" w16cid:durableId="1274022608">
    <w:abstractNumId w:val="12"/>
  </w:num>
  <w:num w:numId="7" w16cid:durableId="534736119">
    <w:abstractNumId w:val="25"/>
  </w:num>
  <w:num w:numId="8" w16cid:durableId="1928074161">
    <w:abstractNumId w:val="32"/>
  </w:num>
  <w:num w:numId="9" w16cid:durableId="72699560">
    <w:abstractNumId w:val="30"/>
  </w:num>
  <w:num w:numId="10" w16cid:durableId="1987205197">
    <w:abstractNumId w:val="18"/>
  </w:num>
  <w:num w:numId="11" w16cid:durableId="1698314435">
    <w:abstractNumId w:val="28"/>
  </w:num>
  <w:num w:numId="12" w16cid:durableId="1127704697">
    <w:abstractNumId w:val="0"/>
  </w:num>
  <w:num w:numId="13" w16cid:durableId="7508594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9561198">
    <w:abstractNumId w:val="36"/>
  </w:num>
  <w:num w:numId="15" w16cid:durableId="1221400094">
    <w:abstractNumId w:val="17"/>
  </w:num>
  <w:num w:numId="16" w16cid:durableId="826168211">
    <w:abstractNumId w:val="33"/>
  </w:num>
  <w:num w:numId="17" w16cid:durableId="216940399">
    <w:abstractNumId w:val="24"/>
  </w:num>
  <w:num w:numId="18" w16cid:durableId="857550657">
    <w:abstractNumId w:val="27"/>
  </w:num>
  <w:num w:numId="19" w16cid:durableId="1944146670">
    <w:abstractNumId w:val="19"/>
  </w:num>
  <w:num w:numId="20" w16cid:durableId="1505169150">
    <w:abstractNumId w:val="6"/>
  </w:num>
  <w:num w:numId="21" w16cid:durableId="449276854">
    <w:abstractNumId w:val="15"/>
  </w:num>
  <w:num w:numId="22" w16cid:durableId="533815130">
    <w:abstractNumId w:val="16"/>
  </w:num>
  <w:num w:numId="23" w16cid:durableId="1255744573">
    <w:abstractNumId w:val="8"/>
  </w:num>
  <w:num w:numId="24" w16cid:durableId="236743360">
    <w:abstractNumId w:val="10"/>
  </w:num>
  <w:num w:numId="25" w16cid:durableId="480536099">
    <w:abstractNumId w:val="13"/>
  </w:num>
  <w:num w:numId="26" w16cid:durableId="501091458">
    <w:abstractNumId w:val="26"/>
  </w:num>
  <w:num w:numId="27" w16cid:durableId="1782338386">
    <w:abstractNumId w:val="34"/>
  </w:num>
  <w:num w:numId="28" w16cid:durableId="1253398566">
    <w:abstractNumId w:val="35"/>
  </w:num>
  <w:num w:numId="29" w16cid:durableId="311636550">
    <w:abstractNumId w:val="9"/>
  </w:num>
  <w:num w:numId="30" w16cid:durableId="960377362">
    <w:abstractNumId w:val="1"/>
  </w:num>
  <w:num w:numId="31" w16cid:durableId="24336853">
    <w:abstractNumId w:val="23"/>
  </w:num>
  <w:num w:numId="32" w16cid:durableId="751853083">
    <w:abstractNumId w:val="2"/>
  </w:num>
  <w:num w:numId="33" w16cid:durableId="605771811">
    <w:abstractNumId w:val="21"/>
  </w:num>
  <w:num w:numId="34" w16cid:durableId="1885559076">
    <w:abstractNumId w:val="22"/>
  </w:num>
  <w:num w:numId="35" w16cid:durableId="253050190">
    <w:abstractNumId w:val="31"/>
  </w:num>
  <w:num w:numId="36" w16cid:durableId="744230989">
    <w:abstractNumId w:val="4"/>
  </w:num>
  <w:num w:numId="37" w16cid:durableId="7892008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3B4"/>
    <w:rsid w:val="00017BBF"/>
    <w:rsid w:val="00024CB9"/>
    <w:rsid w:val="000411E5"/>
    <w:rsid w:val="00045920"/>
    <w:rsid w:val="00047ACA"/>
    <w:rsid w:val="00066996"/>
    <w:rsid w:val="00074ABE"/>
    <w:rsid w:val="0008226D"/>
    <w:rsid w:val="00083433"/>
    <w:rsid w:val="00094BCE"/>
    <w:rsid w:val="000A422E"/>
    <w:rsid w:val="000A4718"/>
    <w:rsid w:val="000A7E3E"/>
    <w:rsid w:val="000C0BC2"/>
    <w:rsid w:val="000C34F5"/>
    <w:rsid w:val="000C5B41"/>
    <w:rsid w:val="000C60E8"/>
    <w:rsid w:val="000C6364"/>
    <w:rsid w:val="000E1677"/>
    <w:rsid w:val="000E7333"/>
    <w:rsid w:val="000F0384"/>
    <w:rsid w:val="000F04DE"/>
    <w:rsid w:val="000F1AC5"/>
    <w:rsid w:val="001227E3"/>
    <w:rsid w:val="001275D7"/>
    <w:rsid w:val="00137D16"/>
    <w:rsid w:val="001416FB"/>
    <w:rsid w:val="00160713"/>
    <w:rsid w:val="00183967"/>
    <w:rsid w:val="001857F9"/>
    <w:rsid w:val="00195C85"/>
    <w:rsid w:val="001A2A9A"/>
    <w:rsid w:val="001A3B19"/>
    <w:rsid w:val="001A67E6"/>
    <w:rsid w:val="001B5EF3"/>
    <w:rsid w:val="001C7AF0"/>
    <w:rsid w:val="001D038F"/>
    <w:rsid w:val="001D42A2"/>
    <w:rsid w:val="001D44A4"/>
    <w:rsid w:val="001E1894"/>
    <w:rsid w:val="001E3C33"/>
    <w:rsid w:val="001E65DE"/>
    <w:rsid w:val="001F3E50"/>
    <w:rsid w:val="002047AA"/>
    <w:rsid w:val="002136EE"/>
    <w:rsid w:val="002269C6"/>
    <w:rsid w:val="00230DBB"/>
    <w:rsid w:val="002315FC"/>
    <w:rsid w:val="00241045"/>
    <w:rsid w:val="00242F81"/>
    <w:rsid w:val="002435D4"/>
    <w:rsid w:val="00253ADB"/>
    <w:rsid w:val="0025414F"/>
    <w:rsid w:val="00256999"/>
    <w:rsid w:val="0026052F"/>
    <w:rsid w:val="00262261"/>
    <w:rsid w:val="002719DE"/>
    <w:rsid w:val="00272A98"/>
    <w:rsid w:val="00273168"/>
    <w:rsid w:val="00287581"/>
    <w:rsid w:val="00292FE6"/>
    <w:rsid w:val="002A048D"/>
    <w:rsid w:val="002A34B3"/>
    <w:rsid w:val="002A4FF8"/>
    <w:rsid w:val="002A7BB0"/>
    <w:rsid w:val="002B055A"/>
    <w:rsid w:val="002B060C"/>
    <w:rsid w:val="002B1C79"/>
    <w:rsid w:val="002D6A48"/>
    <w:rsid w:val="002F60C8"/>
    <w:rsid w:val="00327816"/>
    <w:rsid w:val="00336FD3"/>
    <w:rsid w:val="00341FF7"/>
    <w:rsid w:val="00344309"/>
    <w:rsid w:val="00346372"/>
    <w:rsid w:val="00353697"/>
    <w:rsid w:val="0036182D"/>
    <w:rsid w:val="0037019B"/>
    <w:rsid w:val="00386DDF"/>
    <w:rsid w:val="00397DEE"/>
    <w:rsid w:val="003B2A65"/>
    <w:rsid w:val="003B67AA"/>
    <w:rsid w:val="003B7D61"/>
    <w:rsid w:val="003C17B0"/>
    <w:rsid w:val="003E67F7"/>
    <w:rsid w:val="003E7CFE"/>
    <w:rsid w:val="003F053D"/>
    <w:rsid w:val="00411823"/>
    <w:rsid w:val="00416743"/>
    <w:rsid w:val="004232E9"/>
    <w:rsid w:val="00441255"/>
    <w:rsid w:val="0044137E"/>
    <w:rsid w:val="00454782"/>
    <w:rsid w:val="00455002"/>
    <w:rsid w:val="0046127A"/>
    <w:rsid w:val="00475A7C"/>
    <w:rsid w:val="00476623"/>
    <w:rsid w:val="00483C36"/>
    <w:rsid w:val="00483E0E"/>
    <w:rsid w:val="00487409"/>
    <w:rsid w:val="004A7555"/>
    <w:rsid w:val="004C0924"/>
    <w:rsid w:val="004D189F"/>
    <w:rsid w:val="004D2BBE"/>
    <w:rsid w:val="004E1423"/>
    <w:rsid w:val="004E703E"/>
    <w:rsid w:val="004F00F6"/>
    <w:rsid w:val="004F024E"/>
    <w:rsid w:val="004F5256"/>
    <w:rsid w:val="005059EA"/>
    <w:rsid w:val="00511149"/>
    <w:rsid w:val="005114CD"/>
    <w:rsid w:val="005256D5"/>
    <w:rsid w:val="00525F18"/>
    <w:rsid w:val="005320EF"/>
    <w:rsid w:val="00536B94"/>
    <w:rsid w:val="00550C70"/>
    <w:rsid w:val="00555746"/>
    <w:rsid w:val="00565747"/>
    <w:rsid w:val="005A2B3D"/>
    <w:rsid w:val="005A3C97"/>
    <w:rsid w:val="005B0B43"/>
    <w:rsid w:val="005B41F6"/>
    <w:rsid w:val="005B5B7C"/>
    <w:rsid w:val="005B6FA3"/>
    <w:rsid w:val="005D7755"/>
    <w:rsid w:val="005E19B5"/>
    <w:rsid w:val="005E339B"/>
    <w:rsid w:val="005E69EE"/>
    <w:rsid w:val="005F2FFE"/>
    <w:rsid w:val="00605757"/>
    <w:rsid w:val="006067E3"/>
    <w:rsid w:val="0062192A"/>
    <w:rsid w:val="006414ED"/>
    <w:rsid w:val="006444B2"/>
    <w:rsid w:val="006518F8"/>
    <w:rsid w:val="00660312"/>
    <w:rsid w:val="00670917"/>
    <w:rsid w:val="00670E3B"/>
    <w:rsid w:val="00676C8F"/>
    <w:rsid w:val="006A02AD"/>
    <w:rsid w:val="006B5294"/>
    <w:rsid w:val="006C084B"/>
    <w:rsid w:val="006C08A4"/>
    <w:rsid w:val="006C2387"/>
    <w:rsid w:val="006C7352"/>
    <w:rsid w:val="006D02F7"/>
    <w:rsid w:val="006D1559"/>
    <w:rsid w:val="006D2DCD"/>
    <w:rsid w:val="006D37AF"/>
    <w:rsid w:val="006D4E7E"/>
    <w:rsid w:val="006E534B"/>
    <w:rsid w:val="00712A69"/>
    <w:rsid w:val="00720220"/>
    <w:rsid w:val="00727D39"/>
    <w:rsid w:val="00730F48"/>
    <w:rsid w:val="00732C55"/>
    <w:rsid w:val="00736638"/>
    <w:rsid w:val="00736984"/>
    <w:rsid w:val="0075182A"/>
    <w:rsid w:val="007557FC"/>
    <w:rsid w:val="007560EC"/>
    <w:rsid w:val="00756E96"/>
    <w:rsid w:val="00764A7E"/>
    <w:rsid w:val="007727E4"/>
    <w:rsid w:val="007756F9"/>
    <w:rsid w:val="00781D2E"/>
    <w:rsid w:val="00786090"/>
    <w:rsid w:val="00796EAB"/>
    <w:rsid w:val="007A3CB8"/>
    <w:rsid w:val="007A4CD5"/>
    <w:rsid w:val="007A5151"/>
    <w:rsid w:val="007B3C7C"/>
    <w:rsid w:val="007B461F"/>
    <w:rsid w:val="007B47A5"/>
    <w:rsid w:val="007B5B45"/>
    <w:rsid w:val="007C5F89"/>
    <w:rsid w:val="007E0247"/>
    <w:rsid w:val="007E0954"/>
    <w:rsid w:val="007F2AB0"/>
    <w:rsid w:val="008014B6"/>
    <w:rsid w:val="0080167A"/>
    <w:rsid w:val="00802BC9"/>
    <w:rsid w:val="00802BF9"/>
    <w:rsid w:val="00816834"/>
    <w:rsid w:val="00817465"/>
    <w:rsid w:val="0082244A"/>
    <w:rsid w:val="00824356"/>
    <w:rsid w:val="00832B83"/>
    <w:rsid w:val="00836D3B"/>
    <w:rsid w:val="00843C1E"/>
    <w:rsid w:val="00846147"/>
    <w:rsid w:val="008609F4"/>
    <w:rsid w:val="00864C1D"/>
    <w:rsid w:val="008658EA"/>
    <w:rsid w:val="00872F9E"/>
    <w:rsid w:val="008C081A"/>
    <w:rsid w:val="008C141A"/>
    <w:rsid w:val="008D1AA4"/>
    <w:rsid w:val="008D2777"/>
    <w:rsid w:val="008D38D8"/>
    <w:rsid w:val="008D4319"/>
    <w:rsid w:val="008E07BE"/>
    <w:rsid w:val="00903223"/>
    <w:rsid w:val="009050A3"/>
    <w:rsid w:val="009238B2"/>
    <w:rsid w:val="0092731E"/>
    <w:rsid w:val="00930659"/>
    <w:rsid w:val="0093256F"/>
    <w:rsid w:val="00936C33"/>
    <w:rsid w:val="009412D0"/>
    <w:rsid w:val="009505D1"/>
    <w:rsid w:val="00950AC5"/>
    <w:rsid w:val="009526DB"/>
    <w:rsid w:val="00975A81"/>
    <w:rsid w:val="00977D68"/>
    <w:rsid w:val="00980064"/>
    <w:rsid w:val="0099459A"/>
    <w:rsid w:val="009A4CB9"/>
    <w:rsid w:val="009A78A4"/>
    <w:rsid w:val="009C221D"/>
    <w:rsid w:val="009C3A5E"/>
    <w:rsid w:val="009D3374"/>
    <w:rsid w:val="009E1ED6"/>
    <w:rsid w:val="009E2EE8"/>
    <w:rsid w:val="009F4F56"/>
    <w:rsid w:val="00A0492B"/>
    <w:rsid w:val="00A10680"/>
    <w:rsid w:val="00A13DDF"/>
    <w:rsid w:val="00A15230"/>
    <w:rsid w:val="00A2258A"/>
    <w:rsid w:val="00A24E5F"/>
    <w:rsid w:val="00A316DC"/>
    <w:rsid w:val="00A341BF"/>
    <w:rsid w:val="00A37637"/>
    <w:rsid w:val="00A42643"/>
    <w:rsid w:val="00A64B19"/>
    <w:rsid w:val="00A65E4A"/>
    <w:rsid w:val="00A746D4"/>
    <w:rsid w:val="00A7521F"/>
    <w:rsid w:val="00A76F76"/>
    <w:rsid w:val="00A8756C"/>
    <w:rsid w:val="00A87B19"/>
    <w:rsid w:val="00A948AF"/>
    <w:rsid w:val="00AA2945"/>
    <w:rsid w:val="00AB0899"/>
    <w:rsid w:val="00AB0C98"/>
    <w:rsid w:val="00AD00F2"/>
    <w:rsid w:val="00AD4592"/>
    <w:rsid w:val="00AD4848"/>
    <w:rsid w:val="00AE0684"/>
    <w:rsid w:val="00AF4768"/>
    <w:rsid w:val="00AF7404"/>
    <w:rsid w:val="00B0355F"/>
    <w:rsid w:val="00B04969"/>
    <w:rsid w:val="00B1446B"/>
    <w:rsid w:val="00B15F37"/>
    <w:rsid w:val="00B20018"/>
    <w:rsid w:val="00B223DF"/>
    <w:rsid w:val="00B369ED"/>
    <w:rsid w:val="00B43A93"/>
    <w:rsid w:val="00B51FBA"/>
    <w:rsid w:val="00B548FB"/>
    <w:rsid w:val="00B559D1"/>
    <w:rsid w:val="00B642CC"/>
    <w:rsid w:val="00B72316"/>
    <w:rsid w:val="00BB1CCA"/>
    <w:rsid w:val="00BB26BF"/>
    <w:rsid w:val="00BC0A42"/>
    <w:rsid w:val="00BC0DB9"/>
    <w:rsid w:val="00BC6B21"/>
    <w:rsid w:val="00BD4F71"/>
    <w:rsid w:val="00BD70AB"/>
    <w:rsid w:val="00BD7FD1"/>
    <w:rsid w:val="00BE58B1"/>
    <w:rsid w:val="00BF167A"/>
    <w:rsid w:val="00BF4174"/>
    <w:rsid w:val="00C05FB4"/>
    <w:rsid w:val="00C066E5"/>
    <w:rsid w:val="00C0781B"/>
    <w:rsid w:val="00C15232"/>
    <w:rsid w:val="00C2484A"/>
    <w:rsid w:val="00C30F24"/>
    <w:rsid w:val="00C439A5"/>
    <w:rsid w:val="00C46B5F"/>
    <w:rsid w:val="00C5178F"/>
    <w:rsid w:val="00C54EAE"/>
    <w:rsid w:val="00C636F0"/>
    <w:rsid w:val="00C70A76"/>
    <w:rsid w:val="00C755E1"/>
    <w:rsid w:val="00C82174"/>
    <w:rsid w:val="00CC6031"/>
    <w:rsid w:val="00CD27B3"/>
    <w:rsid w:val="00CE3F67"/>
    <w:rsid w:val="00CF164E"/>
    <w:rsid w:val="00D0105E"/>
    <w:rsid w:val="00D03367"/>
    <w:rsid w:val="00D048BA"/>
    <w:rsid w:val="00D1770B"/>
    <w:rsid w:val="00D30532"/>
    <w:rsid w:val="00D47E22"/>
    <w:rsid w:val="00D50BBB"/>
    <w:rsid w:val="00D51D93"/>
    <w:rsid w:val="00D56C09"/>
    <w:rsid w:val="00D70415"/>
    <w:rsid w:val="00DA24AA"/>
    <w:rsid w:val="00DD7C1A"/>
    <w:rsid w:val="00DE34CD"/>
    <w:rsid w:val="00DF5CCE"/>
    <w:rsid w:val="00DF76A0"/>
    <w:rsid w:val="00E043B4"/>
    <w:rsid w:val="00E15D1E"/>
    <w:rsid w:val="00E35D06"/>
    <w:rsid w:val="00E41BD9"/>
    <w:rsid w:val="00E4239A"/>
    <w:rsid w:val="00E46FE5"/>
    <w:rsid w:val="00E5291B"/>
    <w:rsid w:val="00E644AD"/>
    <w:rsid w:val="00E64A9B"/>
    <w:rsid w:val="00E735F9"/>
    <w:rsid w:val="00EA3CE9"/>
    <w:rsid w:val="00EA4939"/>
    <w:rsid w:val="00EB47D8"/>
    <w:rsid w:val="00EB59ED"/>
    <w:rsid w:val="00EB7298"/>
    <w:rsid w:val="00EC7C07"/>
    <w:rsid w:val="00EF5DAE"/>
    <w:rsid w:val="00F03E49"/>
    <w:rsid w:val="00F06131"/>
    <w:rsid w:val="00F106ED"/>
    <w:rsid w:val="00F11A7D"/>
    <w:rsid w:val="00F13109"/>
    <w:rsid w:val="00F13C32"/>
    <w:rsid w:val="00F13D56"/>
    <w:rsid w:val="00F164F5"/>
    <w:rsid w:val="00F30F8B"/>
    <w:rsid w:val="00F43CC8"/>
    <w:rsid w:val="00F47E05"/>
    <w:rsid w:val="00F50351"/>
    <w:rsid w:val="00F55203"/>
    <w:rsid w:val="00F70739"/>
    <w:rsid w:val="00F76679"/>
    <w:rsid w:val="00F80149"/>
    <w:rsid w:val="00F81D84"/>
    <w:rsid w:val="00F91E42"/>
    <w:rsid w:val="00F93556"/>
    <w:rsid w:val="00FC08DB"/>
    <w:rsid w:val="00FC2B77"/>
    <w:rsid w:val="00FD0FF6"/>
    <w:rsid w:val="00FD22FA"/>
    <w:rsid w:val="00FD485E"/>
    <w:rsid w:val="00FE2919"/>
    <w:rsid w:val="00FF0F2F"/>
    <w:rsid w:val="00FF1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C295"/>
  <w15:chartTrackingRefBased/>
  <w15:docId w15:val="{0EF1A497-E991-4A13-8360-D06922D7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B4"/>
    <w:rPr>
      <w:rFonts w:ascii="Arial" w:hAnsi="Arial"/>
      <w:sz w:val="24"/>
      <w:lang w:eastAsia="en-US"/>
    </w:rPr>
  </w:style>
  <w:style w:type="paragraph" w:styleId="Heading1">
    <w:name w:val="heading 1"/>
    <w:basedOn w:val="Normal"/>
    <w:next w:val="Normal"/>
    <w:qFormat/>
    <w:rsid w:val="00E043B4"/>
    <w:pPr>
      <w:keepNext/>
      <w:tabs>
        <w:tab w:val="center" w:pos="4513"/>
      </w:tabs>
      <w:spacing w:before="120"/>
      <w:jc w:val="both"/>
      <w:outlineLvl w:val="0"/>
    </w:pPr>
    <w:rPr>
      <w:b/>
    </w:rPr>
  </w:style>
  <w:style w:type="paragraph" w:styleId="Heading2">
    <w:name w:val="heading 2"/>
    <w:basedOn w:val="Normal"/>
    <w:next w:val="Normal"/>
    <w:qFormat/>
    <w:rsid w:val="00E043B4"/>
    <w:pPr>
      <w:keepNext/>
      <w:outlineLvl w:val="1"/>
    </w:pPr>
    <w:rPr>
      <w:b/>
      <w:sz w:val="18"/>
    </w:rPr>
  </w:style>
  <w:style w:type="paragraph" w:styleId="Heading3">
    <w:name w:val="heading 3"/>
    <w:basedOn w:val="Normal"/>
    <w:next w:val="Normal"/>
    <w:link w:val="Heading3Char"/>
    <w:semiHidden/>
    <w:unhideWhenUsed/>
    <w:qFormat/>
    <w:rsid w:val="0045478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45478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043B4"/>
    <w:rPr>
      <w:sz w:val="22"/>
    </w:rPr>
  </w:style>
  <w:style w:type="paragraph" w:styleId="BodyText2">
    <w:name w:val="Body Text 2"/>
    <w:basedOn w:val="Normal"/>
    <w:rsid w:val="00E043B4"/>
    <w:rPr>
      <w:sz w:val="20"/>
    </w:rPr>
  </w:style>
  <w:style w:type="paragraph" w:styleId="BalloonText">
    <w:name w:val="Balloon Text"/>
    <w:basedOn w:val="Normal"/>
    <w:semiHidden/>
    <w:rsid w:val="00083433"/>
    <w:rPr>
      <w:rFonts w:ascii="Tahoma" w:hAnsi="Tahoma" w:cs="Tahoma"/>
      <w:sz w:val="16"/>
      <w:szCs w:val="16"/>
    </w:rPr>
  </w:style>
  <w:style w:type="table" w:styleId="TableGrid">
    <w:name w:val="Table Grid"/>
    <w:basedOn w:val="TableNormal"/>
    <w:uiPriority w:val="39"/>
    <w:rsid w:val="00F06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2FE6"/>
    <w:rPr>
      <w:sz w:val="16"/>
      <w:szCs w:val="16"/>
    </w:rPr>
  </w:style>
  <w:style w:type="paragraph" w:styleId="CommentText">
    <w:name w:val="annotation text"/>
    <w:basedOn w:val="Normal"/>
    <w:link w:val="CommentTextChar"/>
    <w:rsid w:val="00292FE6"/>
    <w:rPr>
      <w:sz w:val="20"/>
    </w:rPr>
  </w:style>
  <w:style w:type="character" w:customStyle="1" w:styleId="CommentTextChar">
    <w:name w:val="Comment Text Char"/>
    <w:link w:val="CommentText"/>
    <w:rsid w:val="00292FE6"/>
    <w:rPr>
      <w:rFonts w:ascii="Arial" w:hAnsi="Arial"/>
      <w:lang w:eastAsia="en-US"/>
    </w:rPr>
  </w:style>
  <w:style w:type="paragraph" w:styleId="CommentSubject">
    <w:name w:val="annotation subject"/>
    <w:basedOn w:val="CommentText"/>
    <w:next w:val="CommentText"/>
    <w:link w:val="CommentSubjectChar"/>
    <w:rsid w:val="00292FE6"/>
    <w:rPr>
      <w:b/>
      <w:bCs/>
    </w:rPr>
  </w:style>
  <w:style w:type="character" w:customStyle="1" w:styleId="CommentSubjectChar">
    <w:name w:val="Comment Subject Char"/>
    <w:link w:val="CommentSubject"/>
    <w:rsid w:val="00292FE6"/>
    <w:rPr>
      <w:rFonts w:ascii="Arial" w:hAnsi="Arial"/>
      <w:b/>
      <w:bCs/>
      <w:lang w:eastAsia="en-US"/>
    </w:rPr>
  </w:style>
  <w:style w:type="paragraph" w:styleId="ListParagraph">
    <w:name w:val="List Paragraph"/>
    <w:basedOn w:val="Normal"/>
    <w:uiPriority w:val="34"/>
    <w:qFormat/>
    <w:rsid w:val="00346372"/>
    <w:pPr>
      <w:ind w:left="720"/>
    </w:pPr>
  </w:style>
  <w:style w:type="paragraph" w:customStyle="1" w:styleId="Default">
    <w:name w:val="Default"/>
    <w:rsid w:val="00F80149"/>
    <w:pPr>
      <w:autoSpaceDE w:val="0"/>
      <w:autoSpaceDN w:val="0"/>
      <w:adjustRightInd w:val="0"/>
    </w:pPr>
    <w:rPr>
      <w:rFonts w:ascii="Calibri" w:eastAsia="Calibri" w:hAnsi="Calibri" w:cs="Calibri"/>
      <w:color w:val="000000"/>
      <w:sz w:val="24"/>
      <w:szCs w:val="24"/>
      <w:lang w:eastAsia="en-US"/>
    </w:rPr>
  </w:style>
  <w:style w:type="character" w:styleId="Hyperlink">
    <w:name w:val="Hyperlink"/>
    <w:rsid w:val="00074ABE"/>
    <w:rPr>
      <w:color w:val="0563C1"/>
      <w:u w:val="single"/>
    </w:rPr>
  </w:style>
  <w:style w:type="paragraph" w:styleId="Header">
    <w:name w:val="header"/>
    <w:basedOn w:val="Normal"/>
    <w:link w:val="HeaderChar"/>
    <w:rsid w:val="00454782"/>
    <w:pPr>
      <w:tabs>
        <w:tab w:val="center" w:pos="4513"/>
        <w:tab w:val="right" w:pos="9026"/>
      </w:tabs>
    </w:pPr>
  </w:style>
  <w:style w:type="character" w:customStyle="1" w:styleId="HeaderChar">
    <w:name w:val="Header Char"/>
    <w:link w:val="Header"/>
    <w:rsid w:val="00454782"/>
    <w:rPr>
      <w:rFonts w:ascii="Arial" w:hAnsi="Arial"/>
      <w:sz w:val="24"/>
      <w:lang w:eastAsia="en-US"/>
    </w:rPr>
  </w:style>
  <w:style w:type="paragraph" w:styleId="Footer">
    <w:name w:val="footer"/>
    <w:basedOn w:val="Normal"/>
    <w:link w:val="FooterChar"/>
    <w:rsid w:val="00454782"/>
    <w:pPr>
      <w:tabs>
        <w:tab w:val="center" w:pos="4513"/>
        <w:tab w:val="right" w:pos="9026"/>
      </w:tabs>
    </w:pPr>
  </w:style>
  <w:style w:type="character" w:customStyle="1" w:styleId="FooterChar">
    <w:name w:val="Footer Char"/>
    <w:link w:val="Footer"/>
    <w:rsid w:val="00454782"/>
    <w:rPr>
      <w:rFonts w:ascii="Arial" w:hAnsi="Arial"/>
      <w:sz w:val="24"/>
      <w:lang w:eastAsia="en-US"/>
    </w:rPr>
  </w:style>
  <w:style w:type="character" w:customStyle="1" w:styleId="Heading3Char">
    <w:name w:val="Heading 3 Char"/>
    <w:link w:val="Heading3"/>
    <w:semiHidden/>
    <w:rsid w:val="00454782"/>
    <w:rPr>
      <w:rFonts w:ascii="Calibri Light" w:eastAsia="Times New Roman" w:hAnsi="Calibri Light" w:cs="Times New Roman"/>
      <w:b/>
      <w:bCs/>
      <w:sz w:val="26"/>
      <w:szCs w:val="26"/>
      <w:lang w:eastAsia="en-US"/>
    </w:rPr>
  </w:style>
  <w:style w:type="character" w:customStyle="1" w:styleId="Heading4Char">
    <w:name w:val="Heading 4 Char"/>
    <w:link w:val="Heading4"/>
    <w:semiHidden/>
    <w:rsid w:val="00454782"/>
    <w:rPr>
      <w:rFonts w:ascii="Calibri" w:eastAsia="Times New Roman" w:hAnsi="Calibri" w:cs="Times New Roman"/>
      <w:b/>
      <w:bCs/>
      <w:sz w:val="28"/>
      <w:szCs w:val="28"/>
      <w:lang w:eastAsia="en-US"/>
    </w:rPr>
  </w:style>
  <w:style w:type="paragraph" w:styleId="BodyTextIndent2">
    <w:name w:val="Body Text Indent 2"/>
    <w:basedOn w:val="Normal"/>
    <w:link w:val="BodyTextIndent2Char"/>
    <w:rsid w:val="00D1770B"/>
    <w:pPr>
      <w:spacing w:after="120" w:line="480" w:lineRule="auto"/>
      <w:ind w:left="283"/>
    </w:pPr>
  </w:style>
  <w:style w:type="character" w:customStyle="1" w:styleId="BodyTextIndent2Char">
    <w:name w:val="Body Text Indent 2 Char"/>
    <w:link w:val="BodyTextIndent2"/>
    <w:rsid w:val="00D1770B"/>
    <w:rPr>
      <w:rFonts w:ascii="Arial" w:hAnsi="Arial"/>
      <w:sz w:val="24"/>
      <w:lang w:eastAsia="en-US"/>
    </w:rPr>
  </w:style>
  <w:style w:type="paragraph" w:styleId="NormalWeb">
    <w:name w:val="Normal (Web)"/>
    <w:basedOn w:val="Normal"/>
    <w:rsid w:val="009505D1"/>
    <w:rPr>
      <w:rFonts w:ascii="Times New Roman" w:hAnsi="Times New Roman"/>
      <w:szCs w:val="24"/>
    </w:rPr>
  </w:style>
  <w:style w:type="paragraph" w:styleId="Revision">
    <w:name w:val="Revision"/>
    <w:hidden/>
    <w:uiPriority w:val="99"/>
    <w:semiHidden/>
    <w:rsid w:val="00536B9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9639">
      <w:bodyDiv w:val="1"/>
      <w:marLeft w:val="0"/>
      <w:marRight w:val="0"/>
      <w:marTop w:val="0"/>
      <w:marBottom w:val="0"/>
      <w:divBdr>
        <w:top w:val="none" w:sz="0" w:space="0" w:color="auto"/>
        <w:left w:val="none" w:sz="0" w:space="0" w:color="auto"/>
        <w:bottom w:val="none" w:sz="0" w:space="0" w:color="auto"/>
        <w:right w:val="none" w:sz="0" w:space="0" w:color="auto"/>
      </w:divBdr>
      <w:divsChild>
        <w:div w:id="414321881">
          <w:marLeft w:val="0"/>
          <w:marRight w:val="0"/>
          <w:marTop w:val="0"/>
          <w:marBottom w:val="240"/>
          <w:divBdr>
            <w:top w:val="none" w:sz="0" w:space="0" w:color="auto"/>
            <w:left w:val="none" w:sz="0" w:space="0" w:color="auto"/>
            <w:bottom w:val="none" w:sz="0" w:space="0" w:color="auto"/>
            <w:right w:val="none" w:sz="0" w:space="0" w:color="auto"/>
          </w:divBdr>
        </w:div>
        <w:div w:id="1139768522">
          <w:marLeft w:val="0"/>
          <w:marRight w:val="0"/>
          <w:marTop w:val="0"/>
          <w:marBottom w:val="240"/>
          <w:divBdr>
            <w:top w:val="none" w:sz="0" w:space="0" w:color="auto"/>
            <w:left w:val="none" w:sz="0" w:space="0" w:color="auto"/>
            <w:bottom w:val="none" w:sz="0" w:space="0" w:color="auto"/>
            <w:right w:val="none" w:sz="0" w:space="0" w:color="auto"/>
          </w:divBdr>
        </w:div>
        <w:div w:id="1568610920">
          <w:marLeft w:val="0"/>
          <w:marRight w:val="0"/>
          <w:marTop w:val="0"/>
          <w:marBottom w:val="240"/>
          <w:divBdr>
            <w:top w:val="none" w:sz="0" w:space="0" w:color="auto"/>
            <w:left w:val="none" w:sz="0" w:space="0" w:color="auto"/>
            <w:bottom w:val="none" w:sz="0" w:space="0" w:color="auto"/>
            <w:right w:val="none" w:sz="0" w:space="0" w:color="auto"/>
          </w:divBdr>
        </w:div>
        <w:div w:id="1984962317">
          <w:marLeft w:val="0"/>
          <w:marRight w:val="0"/>
          <w:marTop w:val="0"/>
          <w:marBottom w:val="240"/>
          <w:divBdr>
            <w:top w:val="none" w:sz="0" w:space="0" w:color="auto"/>
            <w:left w:val="none" w:sz="0" w:space="0" w:color="auto"/>
            <w:bottom w:val="none" w:sz="0" w:space="0" w:color="auto"/>
            <w:right w:val="none" w:sz="0" w:space="0" w:color="auto"/>
          </w:divBdr>
        </w:div>
      </w:divsChild>
    </w:div>
    <w:div w:id="238757284">
      <w:bodyDiv w:val="1"/>
      <w:marLeft w:val="0"/>
      <w:marRight w:val="0"/>
      <w:marTop w:val="0"/>
      <w:marBottom w:val="0"/>
      <w:divBdr>
        <w:top w:val="none" w:sz="0" w:space="0" w:color="auto"/>
        <w:left w:val="none" w:sz="0" w:space="0" w:color="auto"/>
        <w:bottom w:val="none" w:sz="0" w:space="0" w:color="auto"/>
        <w:right w:val="none" w:sz="0" w:space="0" w:color="auto"/>
      </w:divBdr>
    </w:div>
    <w:div w:id="424690522">
      <w:bodyDiv w:val="1"/>
      <w:marLeft w:val="0"/>
      <w:marRight w:val="0"/>
      <w:marTop w:val="0"/>
      <w:marBottom w:val="0"/>
      <w:divBdr>
        <w:top w:val="none" w:sz="0" w:space="0" w:color="auto"/>
        <w:left w:val="none" w:sz="0" w:space="0" w:color="auto"/>
        <w:bottom w:val="none" w:sz="0" w:space="0" w:color="auto"/>
        <w:right w:val="none" w:sz="0" w:space="0" w:color="auto"/>
      </w:divBdr>
    </w:div>
    <w:div w:id="546602303">
      <w:bodyDiv w:val="1"/>
      <w:marLeft w:val="0"/>
      <w:marRight w:val="0"/>
      <w:marTop w:val="0"/>
      <w:marBottom w:val="0"/>
      <w:divBdr>
        <w:top w:val="none" w:sz="0" w:space="0" w:color="auto"/>
        <w:left w:val="none" w:sz="0" w:space="0" w:color="auto"/>
        <w:bottom w:val="none" w:sz="0" w:space="0" w:color="auto"/>
        <w:right w:val="none" w:sz="0" w:space="0" w:color="auto"/>
      </w:divBdr>
    </w:div>
    <w:div w:id="1099644682">
      <w:bodyDiv w:val="1"/>
      <w:marLeft w:val="0"/>
      <w:marRight w:val="0"/>
      <w:marTop w:val="0"/>
      <w:marBottom w:val="0"/>
      <w:divBdr>
        <w:top w:val="none" w:sz="0" w:space="0" w:color="auto"/>
        <w:left w:val="none" w:sz="0" w:space="0" w:color="auto"/>
        <w:bottom w:val="none" w:sz="0" w:space="0" w:color="auto"/>
        <w:right w:val="none" w:sz="0" w:space="0" w:color="auto"/>
      </w:divBdr>
    </w:div>
    <w:div w:id="1632056623">
      <w:bodyDiv w:val="1"/>
      <w:marLeft w:val="0"/>
      <w:marRight w:val="0"/>
      <w:marTop w:val="0"/>
      <w:marBottom w:val="0"/>
      <w:divBdr>
        <w:top w:val="none" w:sz="0" w:space="0" w:color="auto"/>
        <w:left w:val="none" w:sz="0" w:space="0" w:color="auto"/>
        <w:bottom w:val="none" w:sz="0" w:space="0" w:color="auto"/>
        <w:right w:val="none" w:sz="0" w:space="0" w:color="auto"/>
      </w:divBdr>
    </w:div>
    <w:div w:id="1783331818">
      <w:bodyDiv w:val="1"/>
      <w:marLeft w:val="0"/>
      <w:marRight w:val="0"/>
      <w:marTop w:val="0"/>
      <w:marBottom w:val="0"/>
      <w:divBdr>
        <w:top w:val="none" w:sz="0" w:space="0" w:color="auto"/>
        <w:left w:val="none" w:sz="0" w:space="0" w:color="auto"/>
        <w:bottom w:val="none" w:sz="0" w:space="0" w:color="auto"/>
        <w:right w:val="none" w:sz="0" w:space="0" w:color="auto"/>
      </w:divBdr>
      <w:divsChild>
        <w:div w:id="1600526160">
          <w:marLeft w:val="0"/>
          <w:marRight w:val="0"/>
          <w:marTop w:val="0"/>
          <w:marBottom w:val="0"/>
          <w:divBdr>
            <w:top w:val="none" w:sz="0" w:space="0" w:color="auto"/>
            <w:left w:val="none" w:sz="0" w:space="0" w:color="auto"/>
            <w:bottom w:val="none" w:sz="0" w:space="0" w:color="auto"/>
            <w:right w:val="none" w:sz="0" w:space="0" w:color="auto"/>
          </w:divBdr>
          <w:divsChild>
            <w:div w:id="856311872">
              <w:marLeft w:val="0"/>
              <w:marRight w:val="0"/>
              <w:marTop w:val="0"/>
              <w:marBottom w:val="0"/>
              <w:divBdr>
                <w:top w:val="none" w:sz="0" w:space="0" w:color="auto"/>
                <w:left w:val="none" w:sz="0" w:space="0" w:color="auto"/>
                <w:bottom w:val="none" w:sz="0" w:space="0" w:color="auto"/>
                <w:right w:val="none" w:sz="0" w:space="0" w:color="auto"/>
              </w:divBdr>
              <w:divsChild>
                <w:div w:id="18797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EDC3-22F3-4E4E-8EDE-39561D82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5</Pages>
  <Words>1527</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Avon &amp; Somerset Constabulary</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Avon &amp; Somerset Constabulary</dc:creator>
  <cp:keywords/>
  <cp:lastModifiedBy>Kate Watson (OPCC)</cp:lastModifiedBy>
  <cp:revision>7</cp:revision>
  <cp:lastPrinted>2022-01-25T18:30:00Z</cp:lastPrinted>
  <dcterms:created xsi:type="dcterms:W3CDTF">2023-07-12T07:42:00Z</dcterms:created>
  <dcterms:modified xsi:type="dcterms:W3CDTF">2023-08-01T09:25:00Z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30e673-2975-4bc2-9965-65727a5899c8_Enabled">
    <vt:lpwstr>true</vt:lpwstr>
  </property>
  <property fmtid="{D5CDD505-2E9C-101B-9397-08002B2CF9AE}" pid="3" name="MSIP_Label_d930e673-2975-4bc2-9965-65727a5899c8_SetDate">
    <vt:lpwstr>2022-07-06T12:35:28Z</vt:lpwstr>
  </property>
  <property fmtid="{D5CDD505-2E9C-101B-9397-08002B2CF9AE}" pid="4" name="MSIP_Label_d930e673-2975-4bc2-9965-65727a5899c8_Method">
    <vt:lpwstr>Standard</vt:lpwstr>
  </property>
  <property fmtid="{D5CDD505-2E9C-101B-9397-08002B2CF9AE}" pid="5" name="MSIP_Label_d930e673-2975-4bc2-9965-65727a5899c8_Name">
    <vt:lpwstr>OFFICIAL</vt:lpwstr>
  </property>
  <property fmtid="{D5CDD505-2E9C-101B-9397-08002B2CF9AE}" pid="6" name="MSIP_Label_d930e673-2975-4bc2-9965-65727a5899c8_SiteId">
    <vt:lpwstr>2d72816c-7e1f-41c0-a948-47a8870ff33a</vt:lpwstr>
  </property>
  <property fmtid="{D5CDD505-2E9C-101B-9397-08002B2CF9AE}" pid="7" name="MSIP_Label_d930e673-2975-4bc2-9965-65727a5899c8_ActionId">
    <vt:lpwstr>0e53518c-57f2-4bae-9f92-9c02b5815be1</vt:lpwstr>
  </property>
  <property fmtid="{D5CDD505-2E9C-101B-9397-08002B2CF9AE}" pid="8" name="MSIP_Label_d930e673-2975-4bc2-9965-65727a5899c8_ContentBits">
    <vt:lpwstr>0</vt:lpwstr>
  </property>
</Properties>
</file>