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6A04" w14:textId="77777777" w:rsidR="00E043B4" w:rsidRPr="00934C7E" w:rsidRDefault="00E043B4" w:rsidP="00E043B4">
      <w:pPr>
        <w:tabs>
          <w:tab w:val="center" w:pos="4513"/>
          <w:tab w:val="right" w:pos="9026"/>
        </w:tabs>
        <w:spacing w:before="120"/>
        <w:jc w:val="both"/>
        <w:rPr>
          <w:rFonts w:cs="Arial"/>
          <w:b/>
          <w:szCs w:val="24"/>
        </w:rPr>
      </w:pPr>
      <w:r w:rsidRPr="00934C7E">
        <w:rPr>
          <w:rFonts w:cs="Arial"/>
          <w:szCs w:val="24"/>
        </w:rPr>
        <w:tab/>
      </w:r>
      <w:r w:rsidRPr="00934C7E">
        <w:rPr>
          <w:rFonts w:cs="Arial"/>
          <w:b/>
          <w:szCs w:val="24"/>
        </w:rPr>
        <w:t xml:space="preserve">AVON </w:t>
      </w:r>
      <w:r w:rsidR="002136EE">
        <w:rPr>
          <w:rFonts w:cs="Arial"/>
          <w:b/>
          <w:szCs w:val="24"/>
        </w:rPr>
        <w:t>&amp;</w:t>
      </w:r>
      <w:r w:rsidRPr="00934C7E">
        <w:rPr>
          <w:rFonts w:cs="Arial"/>
          <w:b/>
          <w:szCs w:val="24"/>
        </w:rPr>
        <w:t xml:space="preserve"> SOMERSET </w:t>
      </w:r>
      <w:r w:rsidR="005114CD">
        <w:rPr>
          <w:rFonts w:cs="Arial"/>
          <w:b/>
          <w:szCs w:val="24"/>
        </w:rPr>
        <w:t xml:space="preserve">OFFICE OF </w:t>
      </w:r>
      <w:r w:rsidRPr="00934C7E">
        <w:rPr>
          <w:rFonts w:cs="Arial"/>
          <w:b/>
          <w:szCs w:val="24"/>
        </w:rPr>
        <w:t xml:space="preserve">POLICE </w:t>
      </w:r>
      <w:r>
        <w:rPr>
          <w:rFonts w:cs="Arial"/>
          <w:b/>
          <w:szCs w:val="24"/>
        </w:rPr>
        <w:t>&amp; CRIME COMMISSIONER</w:t>
      </w:r>
      <w:r w:rsidRPr="00934C7E">
        <w:rPr>
          <w:rFonts w:cs="Arial"/>
          <w:b/>
          <w:szCs w:val="24"/>
        </w:rPr>
        <w:tab/>
      </w:r>
    </w:p>
    <w:p w14:paraId="4BEDFB5C" w14:textId="77777777" w:rsidR="00E043B4" w:rsidRDefault="00230DBB" w:rsidP="00E043B4">
      <w:pPr>
        <w:pStyle w:val="Heading1"/>
        <w:jc w:val="center"/>
        <w:rPr>
          <w:rFonts w:cs="Arial"/>
          <w:szCs w:val="24"/>
        </w:rPr>
      </w:pPr>
      <w:r>
        <w:rPr>
          <w:rFonts w:cs="Arial"/>
          <w:szCs w:val="24"/>
        </w:rPr>
        <w:t>Job Description</w:t>
      </w:r>
    </w:p>
    <w:p w14:paraId="03D0E572" w14:textId="77777777" w:rsidR="00832B83" w:rsidRDefault="00832B83" w:rsidP="00E043B4"/>
    <w:p w14:paraId="7FFF04E7" w14:textId="77777777" w:rsidR="00816834" w:rsidRPr="006E526F" w:rsidRDefault="00816834" w:rsidP="00816834">
      <w:pPr>
        <w:tabs>
          <w:tab w:val="left" w:pos="2880"/>
        </w:tabs>
        <w:spacing w:before="120"/>
        <w:ind w:left="4320" w:hanging="4320"/>
        <w:rPr>
          <w:szCs w:val="24"/>
        </w:rPr>
      </w:pPr>
      <w:r w:rsidRPr="006E526F">
        <w:rPr>
          <w:b/>
          <w:szCs w:val="24"/>
        </w:rPr>
        <w:t>JOB TITLE:</w:t>
      </w:r>
      <w:r w:rsidRPr="006E526F">
        <w:rPr>
          <w:szCs w:val="24"/>
        </w:rPr>
        <w:tab/>
      </w:r>
      <w:r w:rsidR="00A10680" w:rsidRPr="009505D1">
        <w:rPr>
          <w:szCs w:val="24"/>
        </w:rPr>
        <w:t xml:space="preserve">Senior </w:t>
      </w:r>
      <w:r w:rsidR="00A10680">
        <w:rPr>
          <w:szCs w:val="24"/>
        </w:rPr>
        <w:t>Scrutiny and Assurance Manager</w:t>
      </w:r>
    </w:p>
    <w:p w14:paraId="756BFE7C" w14:textId="77777777" w:rsidR="00816834" w:rsidRDefault="00816834" w:rsidP="00816834">
      <w:pPr>
        <w:spacing w:before="120"/>
        <w:ind w:left="2880" w:hanging="2880"/>
        <w:rPr>
          <w:szCs w:val="24"/>
        </w:rPr>
      </w:pPr>
      <w:r w:rsidRPr="006E526F">
        <w:rPr>
          <w:b/>
          <w:szCs w:val="24"/>
        </w:rPr>
        <w:t>REPORTS TO:</w:t>
      </w:r>
      <w:r>
        <w:rPr>
          <w:szCs w:val="24"/>
        </w:rPr>
        <w:tab/>
      </w:r>
      <w:r w:rsidR="00A10680">
        <w:rPr>
          <w:szCs w:val="24"/>
        </w:rPr>
        <w:t>Director of Performance and Accountability</w:t>
      </w:r>
    </w:p>
    <w:p w14:paraId="4B0EE2E4" w14:textId="6044C10C" w:rsidR="00D1770B" w:rsidRDefault="009505D1" w:rsidP="0008226D">
      <w:pPr>
        <w:tabs>
          <w:tab w:val="left" w:pos="2880"/>
        </w:tabs>
        <w:spacing w:before="120"/>
        <w:ind w:left="4320" w:hanging="4320"/>
        <w:rPr>
          <w:szCs w:val="24"/>
        </w:rPr>
      </w:pPr>
      <w:r>
        <w:rPr>
          <w:b/>
          <w:szCs w:val="24"/>
        </w:rPr>
        <w:t>MANAGES</w:t>
      </w:r>
      <w:r w:rsidR="00D1770B">
        <w:rPr>
          <w:b/>
          <w:szCs w:val="24"/>
        </w:rPr>
        <w:t>:</w:t>
      </w:r>
      <w:r w:rsidR="00D1770B">
        <w:rPr>
          <w:szCs w:val="24"/>
        </w:rPr>
        <w:tab/>
      </w:r>
      <w:r w:rsidR="00A10680">
        <w:rPr>
          <w:szCs w:val="24"/>
        </w:rPr>
        <w:t xml:space="preserve">Scrutiny and Assurance Managers </w:t>
      </w:r>
      <w:r>
        <w:rPr>
          <w:szCs w:val="24"/>
        </w:rPr>
        <w:t xml:space="preserve"> </w:t>
      </w:r>
    </w:p>
    <w:p w14:paraId="15232ACF" w14:textId="77777777" w:rsidR="00816834" w:rsidRDefault="00816834" w:rsidP="00816834">
      <w:pPr>
        <w:spacing w:before="120"/>
        <w:rPr>
          <w:szCs w:val="24"/>
        </w:rPr>
      </w:pPr>
      <w:r w:rsidRPr="006E526F">
        <w:rPr>
          <w:b/>
          <w:szCs w:val="24"/>
        </w:rPr>
        <w:t>LOCATION:</w:t>
      </w:r>
      <w:r>
        <w:rPr>
          <w:szCs w:val="24"/>
        </w:rPr>
        <w:tab/>
      </w:r>
      <w:r>
        <w:rPr>
          <w:szCs w:val="24"/>
        </w:rPr>
        <w:tab/>
      </w:r>
      <w:r>
        <w:rPr>
          <w:szCs w:val="24"/>
        </w:rPr>
        <w:tab/>
      </w:r>
      <w:r w:rsidR="00F76679">
        <w:rPr>
          <w:szCs w:val="24"/>
        </w:rPr>
        <w:t xml:space="preserve">Office of the </w:t>
      </w:r>
      <w:r w:rsidRPr="006E526F">
        <w:rPr>
          <w:szCs w:val="24"/>
        </w:rPr>
        <w:t xml:space="preserve">Police </w:t>
      </w:r>
      <w:r w:rsidR="00F76679">
        <w:rPr>
          <w:szCs w:val="24"/>
        </w:rPr>
        <w:t>&amp; Crime Commissioner (OPCC)</w:t>
      </w:r>
    </w:p>
    <w:p w14:paraId="012E02D9" w14:textId="683FB3B1" w:rsidR="00816834" w:rsidRPr="009505D1" w:rsidRDefault="00816834" w:rsidP="009505D1">
      <w:pPr>
        <w:spacing w:before="120"/>
      </w:pPr>
      <w:r w:rsidRPr="00327816">
        <w:rPr>
          <w:b/>
          <w:szCs w:val="24"/>
        </w:rPr>
        <w:t>SALARY:</w:t>
      </w:r>
      <w:r w:rsidR="009505D1">
        <w:rPr>
          <w:szCs w:val="24"/>
        </w:rPr>
        <w:tab/>
      </w:r>
      <w:r w:rsidR="009505D1">
        <w:rPr>
          <w:szCs w:val="24"/>
        </w:rPr>
        <w:tab/>
      </w:r>
      <w:r w:rsidR="009505D1">
        <w:rPr>
          <w:szCs w:val="24"/>
        </w:rPr>
        <w:tab/>
      </w:r>
      <w:r w:rsidR="009505D1" w:rsidRPr="009505D1">
        <w:t>£41,517 - £49,134</w:t>
      </w:r>
      <w:r w:rsidR="009505D1" w:rsidRPr="009505D1" w:rsidDel="009505D1">
        <w:rPr>
          <w:szCs w:val="24"/>
        </w:rPr>
        <w:t xml:space="preserve"> </w:t>
      </w:r>
      <w:r w:rsidR="0008226D" w:rsidRPr="00C439A5">
        <w:rPr>
          <w:szCs w:val="24"/>
        </w:rPr>
        <w:t xml:space="preserve">(Spinal point </w:t>
      </w:r>
      <w:r w:rsidR="009505D1">
        <w:rPr>
          <w:szCs w:val="24"/>
        </w:rPr>
        <w:t>36</w:t>
      </w:r>
      <w:r w:rsidR="00A10680" w:rsidRPr="00C439A5">
        <w:rPr>
          <w:szCs w:val="24"/>
        </w:rPr>
        <w:t xml:space="preserve"> to </w:t>
      </w:r>
      <w:r w:rsidR="009505D1">
        <w:rPr>
          <w:szCs w:val="24"/>
        </w:rPr>
        <w:t>43</w:t>
      </w:r>
      <w:r w:rsidR="0008226D" w:rsidRPr="00C439A5">
        <w:rPr>
          <w:szCs w:val="24"/>
        </w:rPr>
        <w:t>)</w:t>
      </w:r>
    </w:p>
    <w:p w14:paraId="5D2FE26C" w14:textId="77777777" w:rsidR="00D1770B" w:rsidRDefault="00816834" w:rsidP="00D1770B">
      <w:pPr>
        <w:spacing w:before="120"/>
        <w:ind w:left="2880" w:hanging="2880"/>
        <w:rPr>
          <w:b/>
          <w:szCs w:val="24"/>
        </w:rPr>
      </w:pPr>
      <w:r w:rsidRPr="00C439A5">
        <w:rPr>
          <w:b/>
          <w:szCs w:val="24"/>
        </w:rPr>
        <w:t>TERM:</w:t>
      </w:r>
      <w:r w:rsidR="00D1770B" w:rsidRPr="00C439A5">
        <w:rPr>
          <w:b/>
          <w:szCs w:val="24"/>
        </w:rPr>
        <w:tab/>
      </w:r>
      <w:r w:rsidR="00C30F24" w:rsidRPr="00C439A5">
        <w:rPr>
          <w:bCs/>
          <w:szCs w:val="24"/>
        </w:rPr>
        <w:t>Permanent</w:t>
      </w:r>
      <w:r w:rsidR="00D1770B">
        <w:rPr>
          <w:szCs w:val="24"/>
        </w:rPr>
        <w:t xml:space="preserve"> </w:t>
      </w:r>
    </w:p>
    <w:p w14:paraId="67FF7A8B" w14:textId="77777777" w:rsidR="00816834" w:rsidRDefault="00816834" w:rsidP="00D1770B">
      <w:pPr>
        <w:spacing w:before="120"/>
        <w:ind w:left="2880"/>
        <w:rPr>
          <w:szCs w:val="24"/>
        </w:rPr>
      </w:pPr>
      <w:r>
        <w:rPr>
          <w:szCs w:val="24"/>
        </w:rPr>
        <w:tab/>
      </w:r>
      <w:r>
        <w:rPr>
          <w:szCs w:val="24"/>
        </w:rPr>
        <w:tab/>
      </w:r>
    </w:p>
    <w:p w14:paraId="4F0D105F" w14:textId="77777777" w:rsidR="00D1770B" w:rsidRPr="00241045" w:rsidRDefault="00D1770B" w:rsidP="00D1770B">
      <w:pPr>
        <w:rPr>
          <w:b/>
          <w:sz w:val="10"/>
          <w:szCs w:val="10"/>
        </w:rPr>
      </w:pPr>
    </w:p>
    <w:p w14:paraId="4339D93D" w14:textId="77777777" w:rsidR="00D1770B" w:rsidRDefault="00D1770B" w:rsidP="00D1770B">
      <w:pPr>
        <w:rPr>
          <w:b/>
          <w:szCs w:val="24"/>
        </w:rPr>
      </w:pPr>
      <w:r>
        <w:rPr>
          <w:b/>
          <w:szCs w:val="24"/>
        </w:rPr>
        <w:t xml:space="preserve">Main Purpose of the </w:t>
      </w:r>
      <w:r w:rsidR="00796EAB">
        <w:rPr>
          <w:b/>
          <w:szCs w:val="24"/>
        </w:rPr>
        <w:t>role</w:t>
      </w:r>
      <w:r>
        <w:rPr>
          <w:b/>
          <w:szCs w:val="24"/>
        </w:rPr>
        <w:t>:</w:t>
      </w:r>
    </w:p>
    <w:p w14:paraId="1D4FD300" w14:textId="77777777" w:rsidR="00D1770B" w:rsidRPr="006414ED" w:rsidRDefault="00D1770B" w:rsidP="00D1770B">
      <w:pPr>
        <w:rPr>
          <w:b/>
          <w:sz w:val="16"/>
          <w:szCs w:val="16"/>
        </w:rPr>
      </w:pPr>
    </w:p>
    <w:p w14:paraId="1A5E78AD" w14:textId="77777777" w:rsidR="00936C33" w:rsidRPr="00F81D84" w:rsidRDefault="00936C33" w:rsidP="00936C33">
      <w:pPr>
        <w:autoSpaceDE w:val="0"/>
        <w:autoSpaceDN w:val="0"/>
        <w:adjustRightInd w:val="0"/>
        <w:rPr>
          <w:rFonts w:cs="Arial"/>
          <w:color w:val="000000"/>
          <w:sz w:val="22"/>
          <w:szCs w:val="22"/>
          <w:lang w:eastAsia="en-GB"/>
        </w:rPr>
      </w:pPr>
      <w:r w:rsidRPr="00F81D84">
        <w:rPr>
          <w:rFonts w:cs="Arial"/>
          <w:color w:val="000000"/>
          <w:sz w:val="22"/>
          <w:szCs w:val="22"/>
          <w:lang w:eastAsia="en-GB"/>
        </w:rPr>
        <w:t>To support the Police and Crime Commissioner in holding the force to account in their</w:t>
      </w:r>
    </w:p>
    <w:p w14:paraId="354837E0" w14:textId="77777777" w:rsidR="00936C33" w:rsidRPr="00F81D84" w:rsidRDefault="00936C33" w:rsidP="00936C33">
      <w:pPr>
        <w:autoSpaceDE w:val="0"/>
        <w:autoSpaceDN w:val="0"/>
        <w:adjustRightInd w:val="0"/>
        <w:rPr>
          <w:rFonts w:cs="Arial"/>
          <w:color w:val="000000"/>
          <w:sz w:val="22"/>
          <w:szCs w:val="22"/>
          <w:lang w:eastAsia="en-GB"/>
        </w:rPr>
      </w:pPr>
      <w:r w:rsidRPr="00F81D84">
        <w:rPr>
          <w:rFonts w:cs="Arial"/>
          <w:color w:val="000000"/>
          <w:sz w:val="22"/>
          <w:szCs w:val="22"/>
          <w:lang w:eastAsia="en-GB"/>
        </w:rPr>
        <w:t>provision of an effective and efficient police service, through scrutiny and assurance</w:t>
      </w:r>
    </w:p>
    <w:p w14:paraId="2E945A9A" w14:textId="77777777" w:rsidR="00936C33" w:rsidRPr="00F81D84" w:rsidRDefault="00936C33" w:rsidP="00936C33">
      <w:pPr>
        <w:autoSpaceDE w:val="0"/>
        <w:autoSpaceDN w:val="0"/>
        <w:adjustRightInd w:val="0"/>
        <w:rPr>
          <w:rFonts w:cs="Arial"/>
          <w:color w:val="000000"/>
          <w:sz w:val="22"/>
          <w:szCs w:val="22"/>
          <w:lang w:eastAsia="en-GB"/>
        </w:rPr>
      </w:pPr>
      <w:r w:rsidRPr="00F81D84">
        <w:rPr>
          <w:rFonts w:cs="Arial"/>
          <w:color w:val="000000"/>
          <w:sz w:val="22"/>
          <w:szCs w:val="22"/>
          <w:lang w:eastAsia="en-GB"/>
        </w:rPr>
        <w:t>activity.</w:t>
      </w:r>
    </w:p>
    <w:p w14:paraId="09364C02" w14:textId="77777777" w:rsidR="00C439A5" w:rsidRPr="00BF167A" w:rsidRDefault="00C439A5" w:rsidP="00C439A5">
      <w:pPr>
        <w:autoSpaceDE w:val="0"/>
        <w:autoSpaceDN w:val="0"/>
        <w:adjustRightInd w:val="0"/>
        <w:rPr>
          <w:rFonts w:cs="Arial"/>
          <w:color w:val="000000"/>
          <w:sz w:val="22"/>
          <w:szCs w:val="22"/>
          <w:highlight w:val="yellow"/>
          <w:lang w:eastAsia="en-GB"/>
        </w:rPr>
      </w:pPr>
    </w:p>
    <w:p w14:paraId="030EA340" w14:textId="3679C5D4" w:rsidR="00C439A5" w:rsidRDefault="00C439A5" w:rsidP="00C439A5">
      <w:pPr>
        <w:autoSpaceDE w:val="0"/>
        <w:autoSpaceDN w:val="0"/>
        <w:adjustRightInd w:val="0"/>
        <w:rPr>
          <w:rFonts w:cs="Arial"/>
          <w:color w:val="000000"/>
          <w:sz w:val="22"/>
          <w:szCs w:val="22"/>
          <w:lang w:eastAsia="en-GB"/>
        </w:rPr>
      </w:pPr>
      <w:r w:rsidRPr="009505D1">
        <w:rPr>
          <w:rFonts w:cs="Arial"/>
          <w:color w:val="000000"/>
          <w:sz w:val="22"/>
          <w:szCs w:val="22"/>
          <w:lang w:eastAsia="en-GB"/>
        </w:rPr>
        <w:t xml:space="preserve">To manage a high quality, customer focussed </w:t>
      </w:r>
      <w:r w:rsidR="00F03E49" w:rsidRPr="009505D1">
        <w:rPr>
          <w:rFonts w:cs="Arial"/>
          <w:color w:val="000000"/>
          <w:sz w:val="22"/>
          <w:szCs w:val="22"/>
          <w:lang w:eastAsia="en-GB"/>
        </w:rPr>
        <w:t xml:space="preserve">service </w:t>
      </w:r>
      <w:r w:rsidRPr="009505D1">
        <w:rPr>
          <w:rFonts w:cs="Arial"/>
          <w:color w:val="000000"/>
          <w:sz w:val="22"/>
          <w:szCs w:val="22"/>
          <w:lang w:eastAsia="en-GB"/>
        </w:rPr>
        <w:t>to members of the public contacting the PCC.</w:t>
      </w:r>
    </w:p>
    <w:p w14:paraId="63997C67" w14:textId="77777777" w:rsidR="00C439A5" w:rsidRPr="007F2AB0" w:rsidRDefault="00C439A5" w:rsidP="00936C33">
      <w:pPr>
        <w:autoSpaceDE w:val="0"/>
        <w:autoSpaceDN w:val="0"/>
        <w:adjustRightInd w:val="0"/>
        <w:rPr>
          <w:rFonts w:cs="Arial"/>
          <w:color w:val="000000"/>
          <w:sz w:val="22"/>
          <w:szCs w:val="22"/>
          <w:highlight w:val="yellow"/>
          <w:lang w:eastAsia="en-GB"/>
        </w:rPr>
      </w:pPr>
    </w:p>
    <w:p w14:paraId="1246776E" w14:textId="3F514856" w:rsidR="00A0492B" w:rsidRPr="00F81D84" w:rsidRDefault="00936C33" w:rsidP="00936C33">
      <w:pPr>
        <w:autoSpaceDE w:val="0"/>
        <w:autoSpaceDN w:val="0"/>
        <w:adjustRightInd w:val="0"/>
        <w:rPr>
          <w:rFonts w:cs="Arial"/>
          <w:color w:val="000000"/>
          <w:sz w:val="22"/>
          <w:szCs w:val="22"/>
          <w:lang w:eastAsia="en-GB"/>
        </w:rPr>
      </w:pPr>
      <w:r w:rsidRPr="00F81D84">
        <w:rPr>
          <w:rFonts w:cs="Arial"/>
          <w:color w:val="000000"/>
          <w:sz w:val="22"/>
          <w:szCs w:val="22"/>
          <w:lang w:eastAsia="en-GB"/>
        </w:rPr>
        <w:t xml:space="preserve">To </w:t>
      </w:r>
      <w:r w:rsidR="00F81D84">
        <w:rPr>
          <w:rFonts w:cs="Arial"/>
          <w:color w:val="000000"/>
          <w:sz w:val="22"/>
          <w:szCs w:val="22"/>
          <w:lang w:eastAsia="en-GB"/>
        </w:rPr>
        <w:t xml:space="preserve">support </w:t>
      </w:r>
      <w:r w:rsidRPr="00F81D84">
        <w:rPr>
          <w:rFonts w:cs="Arial"/>
          <w:color w:val="000000"/>
          <w:sz w:val="22"/>
          <w:szCs w:val="22"/>
          <w:lang w:eastAsia="en-GB"/>
        </w:rPr>
        <w:t xml:space="preserve">the </w:t>
      </w:r>
      <w:r w:rsidR="00F81D84" w:rsidRPr="00F81D84">
        <w:rPr>
          <w:rFonts w:cs="Arial"/>
          <w:color w:val="000000"/>
          <w:sz w:val="22"/>
          <w:szCs w:val="22"/>
          <w:lang w:eastAsia="en-GB"/>
        </w:rPr>
        <w:t>PCC</w:t>
      </w:r>
      <w:r w:rsidR="00F81D84">
        <w:rPr>
          <w:rFonts w:cs="Arial"/>
          <w:color w:val="000000"/>
          <w:sz w:val="22"/>
          <w:szCs w:val="22"/>
          <w:lang w:eastAsia="en-GB"/>
        </w:rPr>
        <w:t xml:space="preserve"> in discharging </w:t>
      </w:r>
      <w:r w:rsidR="00F03E49">
        <w:rPr>
          <w:rFonts w:cs="Arial"/>
          <w:color w:val="000000"/>
          <w:sz w:val="22"/>
          <w:szCs w:val="22"/>
          <w:lang w:eastAsia="en-GB"/>
        </w:rPr>
        <w:t xml:space="preserve">their </w:t>
      </w:r>
      <w:r w:rsidRPr="00F81D84">
        <w:rPr>
          <w:rFonts w:cs="Arial"/>
          <w:color w:val="000000"/>
          <w:sz w:val="22"/>
          <w:szCs w:val="22"/>
          <w:lang w:eastAsia="en-GB"/>
        </w:rPr>
        <w:t>statutory functions as identified in legislation</w:t>
      </w:r>
      <w:r w:rsidR="00F81D84">
        <w:rPr>
          <w:rFonts w:cs="Arial"/>
          <w:color w:val="000000"/>
          <w:sz w:val="22"/>
          <w:szCs w:val="22"/>
          <w:lang w:eastAsia="en-GB"/>
        </w:rPr>
        <w:t>, including regarding complaints, FoI and DSAR and</w:t>
      </w:r>
      <w:r w:rsidR="00C439A5">
        <w:rPr>
          <w:rFonts w:cs="Arial"/>
          <w:color w:val="000000"/>
          <w:sz w:val="22"/>
          <w:szCs w:val="22"/>
          <w:lang w:eastAsia="en-GB"/>
        </w:rPr>
        <w:t xml:space="preserve"> Misconduct Hearings and</w:t>
      </w:r>
      <w:r w:rsidR="00F81D84">
        <w:rPr>
          <w:rFonts w:cs="Arial"/>
          <w:color w:val="000000"/>
          <w:sz w:val="22"/>
          <w:szCs w:val="22"/>
          <w:lang w:eastAsia="en-GB"/>
        </w:rPr>
        <w:t xml:space="preserve"> Police Appeals Tribunals</w:t>
      </w:r>
      <w:r w:rsidRPr="00F81D84">
        <w:rPr>
          <w:rFonts w:cs="Arial"/>
          <w:color w:val="000000"/>
          <w:sz w:val="22"/>
          <w:szCs w:val="22"/>
          <w:lang w:eastAsia="en-GB"/>
        </w:rPr>
        <w:t>.</w:t>
      </w:r>
    </w:p>
    <w:p w14:paraId="1FEE4EC9" w14:textId="77777777" w:rsidR="00936C33" w:rsidRPr="00E35D06" w:rsidRDefault="00936C33" w:rsidP="00936C33">
      <w:pPr>
        <w:autoSpaceDE w:val="0"/>
        <w:autoSpaceDN w:val="0"/>
        <w:adjustRightInd w:val="0"/>
        <w:rPr>
          <w:rFonts w:cs="Arial"/>
          <w:color w:val="000000"/>
          <w:sz w:val="22"/>
          <w:szCs w:val="22"/>
          <w:lang w:eastAsia="en-GB"/>
        </w:rPr>
      </w:pPr>
    </w:p>
    <w:p w14:paraId="1451462B" w14:textId="77777777" w:rsidR="00230DBB" w:rsidRDefault="00230DBB" w:rsidP="008D38D8">
      <w:pPr>
        <w:autoSpaceDE w:val="0"/>
        <w:autoSpaceDN w:val="0"/>
        <w:adjustRightInd w:val="0"/>
        <w:rPr>
          <w:rFonts w:cs="Arial"/>
          <w:b/>
          <w:color w:val="000000"/>
          <w:sz w:val="22"/>
          <w:szCs w:val="22"/>
          <w:lang w:eastAsia="en-GB"/>
        </w:rPr>
      </w:pPr>
      <w:r w:rsidRPr="00E35D06">
        <w:rPr>
          <w:rFonts w:cs="Arial"/>
          <w:b/>
          <w:color w:val="000000"/>
          <w:sz w:val="22"/>
          <w:szCs w:val="22"/>
          <w:lang w:eastAsia="en-GB"/>
        </w:rPr>
        <w:t>Main responsibilities:</w:t>
      </w:r>
    </w:p>
    <w:p w14:paraId="0CFDAE99" w14:textId="77777777" w:rsidR="00936C33" w:rsidRDefault="00936C33" w:rsidP="008D38D8">
      <w:pPr>
        <w:autoSpaceDE w:val="0"/>
        <w:autoSpaceDN w:val="0"/>
        <w:adjustRightInd w:val="0"/>
        <w:rPr>
          <w:rFonts w:cs="Arial"/>
          <w:b/>
          <w:color w:val="000000"/>
          <w:sz w:val="22"/>
          <w:szCs w:val="22"/>
          <w:lang w:eastAsia="en-GB"/>
        </w:rPr>
      </w:pPr>
    </w:p>
    <w:p w14:paraId="7B1FE84A" w14:textId="7F4C5785" w:rsidR="00936C33" w:rsidRDefault="00936C33" w:rsidP="000C0BC2">
      <w:pPr>
        <w:pStyle w:val="ListParagraph"/>
        <w:numPr>
          <w:ilvl w:val="0"/>
          <w:numId w:val="33"/>
        </w:numPr>
        <w:autoSpaceDE w:val="0"/>
        <w:autoSpaceDN w:val="0"/>
        <w:adjustRightInd w:val="0"/>
        <w:rPr>
          <w:rFonts w:cs="Arial"/>
          <w:color w:val="000000"/>
          <w:sz w:val="22"/>
          <w:szCs w:val="22"/>
          <w:lang w:eastAsia="en-GB"/>
        </w:rPr>
      </w:pPr>
      <w:r w:rsidRPr="000C0BC2">
        <w:rPr>
          <w:rFonts w:cs="Arial"/>
          <w:color w:val="000000"/>
          <w:sz w:val="22"/>
          <w:szCs w:val="22"/>
          <w:lang w:eastAsia="en-GB"/>
        </w:rPr>
        <w:t xml:space="preserve">Support the </w:t>
      </w:r>
      <w:r w:rsidR="00A42643">
        <w:rPr>
          <w:rFonts w:cs="Arial"/>
          <w:color w:val="000000"/>
          <w:sz w:val="22"/>
          <w:szCs w:val="22"/>
          <w:lang w:eastAsia="en-GB"/>
        </w:rPr>
        <w:t>PCC</w:t>
      </w:r>
      <w:r w:rsidRPr="000C0BC2">
        <w:rPr>
          <w:rFonts w:cs="Arial"/>
          <w:color w:val="000000"/>
          <w:sz w:val="22"/>
          <w:szCs w:val="22"/>
          <w:lang w:eastAsia="en-GB"/>
        </w:rPr>
        <w:t xml:space="preserve"> in </w:t>
      </w:r>
      <w:r w:rsidR="009505D1">
        <w:rPr>
          <w:rFonts w:cs="Arial"/>
          <w:color w:val="000000"/>
          <w:sz w:val="22"/>
          <w:szCs w:val="22"/>
          <w:lang w:eastAsia="en-GB"/>
        </w:rPr>
        <w:t>their</w:t>
      </w:r>
      <w:r w:rsidR="000C0BC2">
        <w:rPr>
          <w:rFonts w:cs="Arial"/>
          <w:color w:val="000000"/>
          <w:sz w:val="22"/>
          <w:szCs w:val="22"/>
          <w:lang w:eastAsia="en-GB"/>
        </w:rPr>
        <w:t xml:space="preserve"> statutory duties to </w:t>
      </w:r>
      <w:r w:rsidRPr="000C0BC2">
        <w:rPr>
          <w:rFonts w:cs="Arial"/>
          <w:color w:val="000000"/>
          <w:sz w:val="22"/>
          <w:szCs w:val="22"/>
          <w:lang w:eastAsia="en-GB"/>
        </w:rPr>
        <w:t xml:space="preserve">hold the force to account, </w:t>
      </w:r>
      <w:r w:rsidR="000C0BC2">
        <w:rPr>
          <w:rFonts w:cs="Arial"/>
          <w:color w:val="000000"/>
          <w:sz w:val="22"/>
          <w:szCs w:val="22"/>
          <w:lang w:eastAsia="en-GB"/>
        </w:rPr>
        <w:t xml:space="preserve">including for their </w:t>
      </w:r>
      <w:r w:rsidR="00A42643">
        <w:rPr>
          <w:rFonts w:cs="Arial"/>
          <w:color w:val="000000"/>
          <w:sz w:val="22"/>
          <w:szCs w:val="22"/>
          <w:lang w:eastAsia="en-GB"/>
        </w:rPr>
        <w:t>handling</w:t>
      </w:r>
      <w:r w:rsidR="000C0BC2">
        <w:rPr>
          <w:rFonts w:cs="Arial"/>
          <w:color w:val="000000"/>
          <w:sz w:val="22"/>
          <w:szCs w:val="22"/>
          <w:lang w:eastAsia="en-GB"/>
        </w:rPr>
        <w:t xml:space="preserve"> of complaints.</w:t>
      </w:r>
    </w:p>
    <w:p w14:paraId="121F4E61" w14:textId="77777777" w:rsidR="00A42643" w:rsidRDefault="00A42643" w:rsidP="00A42643">
      <w:pPr>
        <w:pStyle w:val="ListParagraph"/>
        <w:autoSpaceDE w:val="0"/>
        <w:autoSpaceDN w:val="0"/>
        <w:adjustRightInd w:val="0"/>
        <w:ind w:left="360"/>
        <w:rPr>
          <w:rFonts w:cs="Arial"/>
          <w:color w:val="000000"/>
          <w:sz w:val="22"/>
          <w:szCs w:val="22"/>
          <w:lang w:eastAsia="en-GB"/>
        </w:rPr>
      </w:pPr>
    </w:p>
    <w:p w14:paraId="560E9D81" w14:textId="77777777" w:rsidR="00A42643" w:rsidRDefault="00A42643" w:rsidP="000C0BC2">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Liaise with the IOPC in the management of complaints and ensure compliance with regulations and guidance.</w:t>
      </w:r>
    </w:p>
    <w:p w14:paraId="09BD3588" w14:textId="77777777" w:rsidR="00A42643" w:rsidRDefault="00A42643" w:rsidP="00A42643">
      <w:pPr>
        <w:pStyle w:val="ListParagraph"/>
        <w:autoSpaceDE w:val="0"/>
        <w:autoSpaceDN w:val="0"/>
        <w:adjustRightInd w:val="0"/>
        <w:ind w:left="360"/>
        <w:rPr>
          <w:rFonts w:cs="Arial"/>
          <w:color w:val="000000"/>
          <w:sz w:val="22"/>
          <w:szCs w:val="22"/>
          <w:lang w:eastAsia="en-GB"/>
        </w:rPr>
      </w:pPr>
    </w:p>
    <w:p w14:paraId="3ABB69D0" w14:textId="77777777" w:rsidR="00A42643" w:rsidRDefault="00A42643" w:rsidP="000C0BC2">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Work with Professional Standards leads and the Independent Office for Police Conduct to scrutinise the handling of police complaints and conduct matters.</w:t>
      </w:r>
    </w:p>
    <w:p w14:paraId="42D72E5F" w14:textId="77777777" w:rsidR="000C0BC2" w:rsidRDefault="000C0BC2" w:rsidP="00936C33">
      <w:pPr>
        <w:autoSpaceDE w:val="0"/>
        <w:autoSpaceDN w:val="0"/>
        <w:adjustRightInd w:val="0"/>
        <w:rPr>
          <w:rFonts w:cs="Arial"/>
          <w:color w:val="000000"/>
          <w:sz w:val="22"/>
          <w:szCs w:val="22"/>
          <w:lang w:eastAsia="en-GB"/>
        </w:rPr>
      </w:pPr>
    </w:p>
    <w:p w14:paraId="541ADC3C" w14:textId="7113C428" w:rsidR="000C0BC2" w:rsidRDefault="000C0BC2" w:rsidP="000C0BC2">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Manage complaints against the Chief Constable</w:t>
      </w:r>
      <w:r w:rsidR="009505D1">
        <w:rPr>
          <w:rFonts w:cs="Arial"/>
          <w:color w:val="000000"/>
          <w:sz w:val="22"/>
          <w:szCs w:val="22"/>
          <w:lang w:eastAsia="en-GB"/>
        </w:rPr>
        <w:t>, advising and supporting the Chief of Staff</w:t>
      </w:r>
      <w:r>
        <w:rPr>
          <w:rFonts w:cs="Arial"/>
          <w:color w:val="000000"/>
          <w:sz w:val="22"/>
          <w:szCs w:val="22"/>
          <w:lang w:eastAsia="en-GB"/>
        </w:rPr>
        <w:t>.</w:t>
      </w:r>
    </w:p>
    <w:p w14:paraId="257FCEF4" w14:textId="77777777" w:rsidR="000C0BC2" w:rsidRDefault="000C0BC2" w:rsidP="000C0BC2">
      <w:pPr>
        <w:pStyle w:val="ListParagraph"/>
        <w:autoSpaceDE w:val="0"/>
        <w:autoSpaceDN w:val="0"/>
        <w:adjustRightInd w:val="0"/>
        <w:ind w:left="360"/>
        <w:rPr>
          <w:rFonts w:cs="Arial"/>
          <w:color w:val="000000"/>
          <w:sz w:val="22"/>
          <w:szCs w:val="22"/>
          <w:lang w:eastAsia="en-GB"/>
        </w:rPr>
      </w:pPr>
    </w:p>
    <w:p w14:paraId="3333225C" w14:textId="3479165F" w:rsidR="001E1894" w:rsidRDefault="000C0BC2" w:rsidP="001E1894">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Man</w:t>
      </w:r>
      <w:r w:rsidR="009505D1">
        <w:rPr>
          <w:rFonts w:cs="Arial"/>
          <w:color w:val="000000"/>
          <w:sz w:val="22"/>
          <w:szCs w:val="22"/>
          <w:lang w:eastAsia="en-GB"/>
        </w:rPr>
        <w:t xml:space="preserve">age the conduct regime for PCC and </w:t>
      </w:r>
      <w:r>
        <w:rPr>
          <w:rFonts w:cs="Arial"/>
          <w:color w:val="000000"/>
          <w:sz w:val="22"/>
          <w:szCs w:val="22"/>
          <w:lang w:eastAsia="en-GB"/>
        </w:rPr>
        <w:t>Deputy PCC, liaising with the Police and Crime Panel</w:t>
      </w:r>
      <w:r w:rsidR="001E1894">
        <w:rPr>
          <w:rFonts w:cs="Arial"/>
          <w:color w:val="000000"/>
          <w:sz w:val="22"/>
          <w:szCs w:val="22"/>
          <w:lang w:eastAsia="en-GB"/>
        </w:rPr>
        <w:t>.</w:t>
      </w:r>
    </w:p>
    <w:p w14:paraId="4BB9F458" w14:textId="77777777" w:rsidR="0037019B" w:rsidRPr="0037019B" w:rsidRDefault="0037019B" w:rsidP="0037019B">
      <w:pPr>
        <w:pStyle w:val="ListParagraph"/>
        <w:rPr>
          <w:rFonts w:cs="Arial"/>
          <w:color w:val="000000"/>
          <w:sz w:val="22"/>
          <w:szCs w:val="22"/>
          <w:lang w:eastAsia="en-GB"/>
        </w:rPr>
      </w:pPr>
    </w:p>
    <w:p w14:paraId="37DFB467" w14:textId="77777777" w:rsidR="0037019B" w:rsidRDefault="0037019B" w:rsidP="0037019B">
      <w:pPr>
        <w:pStyle w:val="ListParagraph"/>
        <w:numPr>
          <w:ilvl w:val="0"/>
          <w:numId w:val="33"/>
        </w:numPr>
        <w:autoSpaceDE w:val="0"/>
        <w:autoSpaceDN w:val="0"/>
        <w:adjustRightInd w:val="0"/>
        <w:rPr>
          <w:rFonts w:cs="Arial"/>
          <w:sz w:val="22"/>
          <w:szCs w:val="22"/>
          <w:lang w:eastAsia="en-GB"/>
        </w:rPr>
      </w:pPr>
      <w:r>
        <w:rPr>
          <w:rFonts w:cs="Arial"/>
          <w:sz w:val="22"/>
          <w:szCs w:val="22"/>
          <w:lang w:eastAsia="en-GB"/>
        </w:rPr>
        <w:t>Line manage the Scrutiny and Assurance Managers</w:t>
      </w:r>
      <w:r w:rsidRPr="00511149">
        <w:rPr>
          <w:rFonts w:cs="Arial"/>
          <w:sz w:val="22"/>
          <w:szCs w:val="22"/>
          <w:lang w:eastAsia="en-GB"/>
        </w:rPr>
        <w:t xml:space="preserve">, </w:t>
      </w:r>
      <w:r>
        <w:rPr>
          <w:rFonts w:cs="Arial"/>
          <w:sz w:val="22"/>
          <w:szCs w:val="22"/>
          <w:lang w:eastAsia="en-GB"/>
        </w:rPr>
        <w:t xml:space="preserve">ensuring they have clear objectives and are supported to meet these, including through coaching. </w:t>
      </w:r>
      <w:r w:rsidR="00F81D84">
        <w:rPr>
          <w:rFonts w:cs="Arial"/>
          <w:sz w:val="22"/>
          <w:szCs w:val="22"/>
          <w:lang w:eastAsia="en-GB"/>
        </w:rPr>
        <w:t>Demonstrate the OPCC values.</w:t>
      </w:r>
    </w:p>
    <w:p w14:paraId="1C18A47E" w14:textId="77777777" w:rsidR="001E1894" w:rsidRPr="001E1894" w:rsidRDefault="001E1894" w:rsidP="001E1894">
      <w:pPr>
        <w:pStyle w:val="ListParagraph"/>
        <w:rPr>
          <w:sz w:val="22"/>
          <w:szCs w:val="22"/>
        </w:rPr>
      </w:pPr>
    </w:p>
    <w:p w14:paraId="786B3DC7" w14:textId="30D708F4" w:rsidR="001E1894" w:rsidRPr="008C081A" w:rsidRDefault="001E1894" w:rsidP="001E1894">
      <w:pPr>
        <w:pStyle w:val="ListParagraph"/>
        <w:numPr>
          <w:ilvl w:val="0"/>
          <w:numId w:val="33"/>
        </w:numPr>
        <w:autoSpaceDE w:val="0"/>
        <w:autoSpaceDN w:val="0"/>
        <w:adjustRightInd w:val="0"/>
        <w:rPr>
          <w:rFonts w:cs="Arial"/>
          <w:color w:val="000000"/>
          <w:sz w:val="22"/>
          <w:szCs w:val="22"/>
          <w:lang w:eastAsia="en-GB"/>
        </w:rPr>
      </w:pPr>
      <w:r>
        <w:rPr>
          <w:sz w:val="22"/>
          <w:szCs w:val="22"/>
        </w:rPr>
        <w:t xml:space="preserve">Work with Scrutiny and Assurance Managers to provide </w:t>
      </w:r>
      <w:r w:rsidRPr="001E1894">
        <w:rPr>
          <w:sz w:val="22"/>
          <w:szCs w:val="22"/>
        </w:rPr>
        <w:t>a high quality and customer focussed approach to statutory duties in the office – including Freedom of Information Requests, Subject Access Requests, Police Appeal Tri</w:t>
      </w:r>
      <w:r>
        <w:rPr>
          <w:sz w:val="22"/>
          <w:szCs w:val="22"/>
        </w:rPr>
        <w:t>bunals</w:t>
      </w:r>
      <w:r w:rsidR="009505D1">
        <w:rPr>
          <w:sz w:val="22"/>
          <w:szCs w:val="22"/>
        </w:rPr>
        <w:t>, Pension Forfeiture</w:t>
      </w:r>
      <w:r w:rsidR="0037019B">
        <w:rPr>
          <w:sz w:val="22"/>
          <w:szCs w:val="22"/>
        </w:rPr>
        <w:t xml:space="preserve"> and </w:t>
      </w:r>
      <w:r w:rsidR="00C439A5">
        <w:rPr>
          <w:sz w:val="22"/>
          <w:szCs w:val="22"/>
        </w:rPr>
        <w:t xml:space="preserve">the Independent </w:t>
      </w:r>
      <w:r w:rsidR="0037019B">
        <w:rPr>
          <w:sz w:val="22"/>
          <w:szCs w:val="22"/>
        </w:rPr>
        <w:t>Custody Visitor Scheme</w:t>
      </w:r>
      <w:r w:rsidRPr="001E1894">
        <w:rPr>
          <w:sz w:val="22"/>
          <w:szCs w:val="22"/>
        </w:rPr>
        <w:t>.</w:t>
      </w:r>
    </w:p>
    <w:p w14:paraId="452DEA7D" w14:textId="77777777" w:rsidR="008C081A" w:rsidRPr="008C081A" w:rsidRDefault="008C081A" w:rsidP="008C081A">
      <w:pPr>
        <w:pStyle w:val="ListParagraph"/>
        <w:rPr>
          <w:rFonts w:cs="Arial"/>
          <w:color w:val="000000"/>
          <w:sz w:val="22"/>
          <w:szCs w:val="22"/>
          <w:lang w:eastAsia="en-GB"/>
        </w:rPr>
      </w:pPr>
    </w:p>
    <w:p w14:paraId="0D89862B" w14:textId="77777777" w:rsidR="008C081A" w:rsidRPr="009505D1" w:rsidRDefault="008C081A" w:rsidP="008C081A">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 xml:space="preserve">Work with Scrutiny and Assurance Managers </w:t>
      </w:r>
      <w:r w:rsidR="00555746">
        <w:rPr>
          <w:rFonts w:cs="Arial"/>
          <w:color w:val="000000"/>
          <w:sz w:val="22"/>
          <w:szCs w:val="22"/>
          <w:lang w:eastAsia="en-GB"/>
        </w:rPr>
        <w:t xml:space="preserve">and ASP </w:t>
      </w:r>
      <w:r>
        <w:rPr>
          <w:rFonts w:cs="Arial"/>
          <w:color w:val="000000"/>
          <w:sz w:val="22"/>
          <w:szCs w:val="22"/>
          <w:lang w:eastAsia="en-GB"/>
        </w:rPr>
        <w:t>to provide a high quality and customer focussed response to these requests and other</w:t>
      </w:r>
      <w:r w:rsidRPr="001E1894">
        <w:rPr>
          <w:rFonts w:cs="Arial"/>
          <w:color w:val="000000"/>
          <w:sz w:val="22"/>
          <w:szCs w:val="22"/>
          <w:lang w:eastAsia="en-GB"/>
        </w:rPr>
        <w:t xml:space="preserve"> correspondence</w:t>
      </w:r>
      <w:r>
        <w:rPr>
          <w:rFonts w:cs="Arial"/>
          <w:color w:val="000000"/>
          <w:sz w:val="22"/>
          <w:szCs w:val="22"/>
          <w:lang w:eastAsia="en-GB"/>
        </w:rPr>
        <w:t xml:space="preserve"> from members of the </w:t>
      </w:r>
      <w:r w:rsidRPr="009505D1">
        <w:rPr>
          <w:rFonts w:cs="Arial"/>
          <w:color w:val="000000"/>
          <w:sz w:val="22"/>
          <w:szCs w:val="22"/>
          <w:lang w:eastAsia="en-GB"/>
        </w:rPr>
        <w:t>public or local, regional or national bodies.</w:t>
      </w:r>
      <w:r w:rsidR="00555746" w:rsidRPr="009505D1">
        <w:rPr>
          <w:rFonts w:cs="Arial"/>
          <w:color w:val="000000"/>
          <w:sz w:val="22"/>
          <w:szCs w:val="22"/>
          <w:lang w:eastAsia="en-GB"/>
        </w:rPr>
        <w:t xml:space="preserve">   </w:t>
      </w:r>
    </w:p>
    <w:p w14:paraId="6FECE168" w14:textId="77777777" w:rsidR="00555746" w:rsidRPr="009505D1" w:rsidRDefault="00555746" w:rsidP="00555746">
      <w:pPr>
        <w:pStyle w:val="ListParagraph"/>
        <w:rPr>
          <w:rFonts w:cs="Arial"/>
          <w:color w:val="000000"/>
          <w:sz w:val="22"/>
          <w:szCs w:val="22"/>
          <w:lang w:eastAsia="en-GB"/>
        </w:rPr>
      </w:pPr>
    </w:p>
    <w:p w14:paraId="6D903F0D" w14:textId="77777777" w:rsidR="00555746" w:rsidRPr="00555746" w:rsidRDefault="00555746" w:rsidP="007D71D6">
      <w:pPr>
        <w:pStyle w:val="ListParagraph"/>
        <w:numPr>
          <w:ilvl w:val="0"/>
          <w:numId w:val="33"/>
        </w:numPr>
        <w:autoSpaceDE w:val="0"/>
        <w:autoSpaceDN w:val="0"/>
        <w:adjustRightInd w:val="0"/>
        <w:rPr>
          <w:rFonts w:cs="Arial"/>
          <w:color w:val="000000"/>
          <w:sz w:val="22"/>
          <w:szCs w:val="22"/>
          <w:lang w:eastAsia="en-GB"/>
        </w:rPr>
      </w:pPr>
      <w:r w:rsidRPr="009505D1">
        <w:rPr>
          <w:rFonts w:cs="Arial"/>
          <w:color w:val="000000"/>
          <w:sz w:val="22"/>
          <w:szCs w:val="22"/>
          <w:lang w:eastAsia="en-GB"/>
        </w:rPr>
        <w:lastRenderedPageBreak/>
        <w:t>Support the Director of Performance and Accountability to ensure public contact is managed</w:t>
      </w:r>
      <w:r w:rsidR="008C081A" w:rsidRPr="009505D1">
        <w:rPr>
          <w:rFonts w:cs="Arial"/>
          <w:color w:val="000000"/>
          <w:sz w:val="22"/>
          <w:szCs w:val="22"/>
          <w:lang w:eastAsia="en-GB"/>
        </w:rPr>
        <w:t xml:space="preserve"> effectively and efficiently,</w:t>
      </w:r>
      <w:r w:rsidR="008C081A" w:rsidRPr="00555746">
        <w:rPr>
          <w:rFonts w:cs="Arial"/>
          <w:color w:val="000000"/>
          <w:sz w:val="22"/>
          <w:szCs w:val="22"/>
          <w:lang w:eastAsia="en-GB"/>
        </w:rPr>
        <w:t xml:space="preserve"> making full use of digital tools. </w:t>
      </w:r>
    </w:p>
    <w:p w14:paraId="51CFC1B2" w14:textId="77777777" w:rsidR="00555746" w:rsidRPr="00555746" w:rsidRDefault="00555746" w:rsidP="00555746">
      <w:pPr>
        <w:pStyle w:val="ListParagraph"/>
        <w:rPr>
          <w:rFonts w:cs="Arial"/>
          <w:color w:val="000000"/>
          <w:sz w:val="22"/>
          <w:szCs w:val="22"/>
          <w:lang w:eastAsia="en-GB"/>
        </w:rPr>
      </w:pPr>
    </w:p>
    <w:p w14:paraId="2A4699C4" w14:textId="02680AE6" w:rsidR="00555746" w:rsidRPr="00555746" w:rsidRDefault="00555746" w:rsidP="007D71D6">
      <w:pPr>
        <w:pStyle w:val="ListParagraph"/>
        <w:numPr>
          <w:ilvl w:val="0"/>
          <w:numId w:val="33"/>
        </w:numPr>
        <w:autoSpaceDE w:val="0"/>
        <w:autoSpaceDN w:val="0"/>
        <w:adjustRightInd w:val="0"/>
        <w:rPr>
          <w:rFonts w:cs="Arial"/>
          <w:color w:val="000000"/>
          <w:sz w:val="22"/>
          <w:szCs w:val="22"/>
          <w:lang w:eastAsia="en-GB"/>
        </w:rPr>
      </w:pPr>
      <w:r w:rsidRPr="00555746">
        <w:rPr>
          <w:rFonts w:cs="Arial"/>
          <w:color w:val="000000"/>
          <w:sz w:val="22"/>
          <w:szCs w:val="22"/>
          <w:lang w:eastAsia="en-GB"/>
        </w:rPr>
        <w:t>Work with Performance and Accountability colleagues to ensure</w:t>
      </w:r>
      <w:r w:rsidR="008C081A" w:rsidRPr="00555746">
        <w:rPr>
          <w:rFonts w:cs="Arial"/>
          <w:color w:val="000000"/>
          <w:sz w:val="22"/>
          <w:szCs w:val="22"/>
          <w:lang w:eastAsia="en-GB"/>
        </w:rPr>
        <w:t xml:space="preserve"> insights from contacts, complaints and scrutiny </w:t>
      </w:r>
      <w:r w:rsidRPr="00555746">
        <w:rPr>
          <w:rFonts w:cs="Arial"/>
          <w:color w:val="000000"/>
          <w:sz w:val="22"/>
          <w:szCs w:val="22"/>
          <w:lang w:eastAsia="en-GB"/>
        </w:rPr>
        <w:t>mechanisms</w:t>
      </w:r>
      <w:r w:rsidR="008C081A" w:rsidRPr="00555746">
        <w:rPr>
          <w:rFonts w:cs="Arial"/>
          <w:color w:val="000000"/>
          <w:sz w:val="22"/>
          <w:szCs w:val="22"/>
          <w:lang w:eastAsia="en-GB"/>
        </w:rPr>
        <w:t xml:space="preserve"> </w:t>
      </w:r>
      <w:r w:rsidRPr="00555746">
        <w:rPr>
          <w:rFonts w:cs="Arial"/>
          <w:color w:val="000000"/>
          <w:sz w:val="22"/>
          <w:szCs w:val="22"/>
          <w:lang w:eastAsia="en-GB"/>
        </w:rPr>
        <w:t xml:space="preserve">inform the work of the </w:t>
      </w:r>
      <w:r w:rsidR="009505D1">
        <w:rPr>
          <w:rFonts w:cs="Arial"/>
          <w:color w:val="000000"/>
          <w:sz w:val="22"/>
          <w:szCs w:val="22"/>
          <w:lang w:eastAsia="en-GB"/>
        </w:rPr>
        <w:t>OPCC</w:t>
      </w:r>
      <w:r w:rsidRPr="009505D1">
        <w:rPr>
          <w:rFonts w:cs="Arial"/>
          <w:color w:val="000000"/>
          <w:sz w:val="22"/>
          <w:szCs w:val="22"/>
          <w:lang w:eastAsia="en-GB"/>
        </w:rPr>
        <w:t xml:space="preserve"> to</w:t>
      </w:r>
      <w:r w:rsidRPr="00555746">
        <w:rPr>
          <w:rFonts w:cs="Arial"/>
          <w:color w:val="000000"/>
          <w:sz w:val="22"/>
          <w:szCs w:val="22"/>
          <w:lang w:eastAsia="en-GB"/>
        </w:rPr>
        <w:t xml:space="preserve"> support the PCC in holding ASP to a</w:t>
      </w:r>
      <w:r w:rsidR="008C081A" w:rsidRPr="00555746">
        <w:rPr>
          <w:rFonts w:cs="Arial"/>
          <w:color w:val="000000"/>
          <w:sz w:val="22"/>
          <w:szCs w:val="22"/>
          <w:lang w:eastAsia="en-GB"/>
        </w:rPr>
        <w:t>ccount.</w:t>
      </w:r>
      <w:r w:rsidRPr="00555746">
        <w:rPr>
          <w:rFonts w:cs="Arial"/>
          <w:color w:val="000000"/>
          <w:sz w:val="22"/>
          <w:szCs w:val="22"/>
          <w:lang w:eastAsia="en-GB"/>
        </w:rPr>
        <w:t xml:space="preserve">  </w:t>
      </w:r>
    </w:p>
    <w:p w14:paraId="7185AE58" w14:textId="77777777" w:rsidR="00555746" w:rsidRPr="00555746" w:rsidRDefault="00555746" w:rsidP="00555746">
      <w:pPr>
        <w:pStyle w:val="ListParagraph"/>
        <w:rPr>
          <w:rFonts w:cs="Arial"/>
          <w:color w:val="000000"/>
          <w:sz w:val="22"/>
          <w:szCs w:val="22"/>
          <w:lang w:eastAsia="en-GB"/>
        </w:rPr>
      </w:pPr>
    </w:p>
    <w:p w14:paraId="307E6460" w14:textId="77777777" w:rsidR="008C081A" w:rsidRPr="00555746" w:rsidRDefault="00555746" w:rsidP="007D71D6">
      <w:pPr>
        <w:pStyle w:val="ListParagraph"/>
        <w:numPr>
          <w:ilvl w:val="0"/>
          <w:numId w:val="33"/>
        </w:numPr>
        <w:autoSpaceDE w:val="0"/>
        <w:autoSpaceDN w:val="0"/>
        <w:adjustRightInd w:val="0"/>
        <w:rPr>
          <w:rFonts w:cs="Arial"/>
          <w:color w:val="000000"/>
          <w:sz w:val="22"/>
          <w:szCs w:val="22"/>
          <w:lang w:eastAsia="en-GB"/>
        </w:rPr>
      </w:pPr>
      <w:r>
        <w:rPr>
          <w:rFonts w:cs="Arial"/>
          <w:color w:val="000000"/>
          <w:sz w:val="22"/>
          <w:szCs w:val="22"/>
          <w:lang w:eastAsia="en-GB"/>
        </w:rPr>
        <w:t>Work with Communications and Engagement colleagues to ensure they are aware of the views and concerns communicated through public contacts, and that the PCC’s views are communicated clearly and consistently.</w:t>
      </w:r>
    </w:p>
    <w:p w14:paraId="7BDD7AD5" w14:textId="77777777" w:rsidR="0037019B" w:rsidRPr="0037019B" w:rsidRDefault="0037019B" w:rsidP="0037019B">
      <w:pPr>
        <w:pStyle w:val="ListParagraph"/>
        <w:rPr>
          <w:rFonts w:cs="Arial"/>
          <w:color w:val="000000"/>
          <w:sz w:val="22"/>
          <w:szCs w:val="22"/>
          <w:lang w:eastAsia="en-GB"/>
        </w:rPr>
      </w:pPr>
    </w:p>
    <w:p w14:paraId="7ABE33EA" w14:textId="77777777" w:rsidR="00555746" w:rsidRPr="009505D1" w:rsidRDefault="0037019B" w:rsidP="00555746">
      <w:pPr>
        <w:numPr>
          <w:ilvl w:val="0"/>
          <w:numId w:val="33"/>
        </w:numPr>
        <w:jc w:val="both"/>
        <w:rPr>
          <w:sz w:val="22"/>
          <w:szCs w:val="22"/>
        </w:rPr>
      </w:pPr>
      <w:r>
        <w:rPr>
          <w:rFonts w:cs="Arial"/>
          <w:sz w:val="22"/>
          <w:szCs w:val="22"/>
        </w:rPr>
        <w:t xml:space="preserve">Support the Director of Performance and Accountability </w:t>
      </w:r>
      <w:r w:rsidR="008C081A">
        <w:rPr>
          <w:rFonts w:cs="Arial"/>
          <w:sz w:val="22"/>
          <w:szCs w:val="22"/>
        </w:rPr>
        <w:t>to evaluate</w:t>
      </w:r>
      <w:r>
        <w:rPr>
          <w:sz w:val="22"/>
          <w:szCs w:val="22"/>
        </w:rPr>
        <w:t xml:space="preserve"> OPCC</w:t>
      </w:r>
      <w:r w:rsidRPr="00B5389F">
        <w:rPr>
          <w:sz w:val="22"/>
          <w:szCs w:val="22"/>
        </w:rPr>
        <w:t xml:space="preserve"> </w:t>
      </w:r>
      <w:r w:rsidR="006414ED">
        <w:rPr>
          <w:sz w:val="22"/>
          <w:szCs w:val="22"/>
        </w:rPr>
        <w:t xml:space="preserve">scrutiny </w:t>
      </w:r>
      <w:r w:rsidRPr="009505D1">
        <w:rPr>
          <w:sz w:val="22"/>
          <w:szCs w:val="22"/>
        </w:rPr>
        <w:t>mechanisms, to ensure a stra</w:t>
      </w:r>
      <w:r w:rsidR="006414ED" w:rsidRPr="009505D1">
        <w:rPr>
          <w:sz w:val="22"/>
          <w:szCs w:val="22"/>
        </w:rPr>
        <w:t>tegic approach that supports the PCC</w:t>
      </w:r>
      <w:r w:rsidRPr="009505D1">
        <w:rPr>
          <w:sz w:val="22"/>
          <w:szCs w:val="22"/>
        </w:rPr>
        <w:t xml:space="preserve"> in holding ASP to account.</w:t>
      </w:r>
    </w:p>
    <w:p w14:paraId="6DDA7FA2" w14:textId="77777777" w:rsidR="00555746" w:rsidRPr="009505D1" w:rsidRDefault="00555746" w:rsidP="00555746">
      <w:pPr>
        <w:pStyle w:val="ListParagraph"/>
        <w:rPr>
          <w:rFonts w:cs="Arial"/>
          <w:color w:val="000000"/>
          <w:sz w:val="22"/>
          <w:szCs w:val="22"/>
          <w:lang w:eastAsia="en-GB"/>
        </w:rPr>
      </w:pPr>
    </w:p>
    <w:p w14:paraId="725F4BC8" w14:textId="3E23527D" w:rsidR="00555746" w:rsidRDefault="009505D1" w:rsidP="00936C33">
      <w:pPr>
        <w:numPr>
          <w:ilvl w:val="0"/>
          <w:numId w:val="33"/>
        </w:numPr>
        <w:autoSpaceDE w:val="0"/>
        <w:autoSpaceDN w:val="0"/>
        <w:adjustRightInd w:val="0"/>
        <w:jc w:val="both"/>
        <w:rPr>
          <w:rFonts w:cs="Arial"/>
          <w:color w:val="000000"/>
          <w:sz w:val="22"/>
          <w:szCs w:val="22"/>
          <w:lang w:eastAsia="en-GB"/>
        </w:rPr>
      </w:pPr>
      <w:r w:rsidRPr="009505D1">
        <w:rPr>
          <w:rFonts w:cs="Arial"/>
          <w:color w:val="000000"/>
          <w:sz w:val="22"/>
          <w:szCs w:val="22"/>
          <w:lang w:eastAsia="en-GB"/>
        </w:rPr>
        <w:t>Lead and facilitate</w:t>
      </w:r>
      <w:r w:rsidR="00936C33" w:rsidRPr="009505D1">
        <w:rPr>
          <w:rFonts w:cs="Arial"/>
          <w:color w:val="000000"/>
          <w:sz w:val="22"/>
          <w:szCs w:val="22"/>
          <w:lang w:eastAsia="en-GB"/>
        </w:rPr>
        <w:t xml:space="preserve"> meetings</w:t>
      </w:r>
      <w:r w:rsidR="00936C33" w:rsidRPr="00555746">
        <w:rPr>
          <w:rFonts w:cs="Arial"/>
          <w:color w:val="000000"/>
          <w:sz w:val="22"/>
          <w:szCs w:val="22"/>
          <w:lang w:eastAsia="en-GB"/>
        </w:rPr>
        <w:t xml:space="preserve">, deep dives or dip sampling on the </w:t>
      </w:r>
      <w:r w:rsidR="006414ED">
        <w:rPr>
          <w:rFonts w:cs="Arial"/>
          <w:color w:val="000000"/>
          <w:sz w:val="22"/>
          <w:szCs w:val="22"/>
          <w:lang w:eastAsia="en-GB"/>
        </w:rPr>
        <w:t>PCC</w:t>
      </w:r>
      <w:r w:rsidR="00936C33" w:rsidRPr="00555746">
        <w:rPr>
          <w:rFonts w:cs="Arial"/>
          <w:color w:val="000000"/>
          <w:sz w:val="22"/>
          <w:szCs w:val="22"/>
          <w:lang w:eastAsia="en-GB"/>
        </w:rPr>
        <w:t>’s</w:t>
      </w:r>
      <w:r w:rsidR="00555746" w:rsidRPr="00555746">
        <w:rPr>
          <w:sz w:val="22"/>
          <w:szCs w:val="22"/>
        </w:rPr>
        <w:t xml:space="preserve"> </w:t>
      </w:r>
      <w:r w:rsidR="00936C33" w:rsidRPr="00555746">
        <w:rPr>
          <w:rFonts w:cs="Arial"/>
          <w:color w:val="000000"/>
          <w:sz w:val="22"/>
          <w:szCs w:val="22"/>
          <w:lang w:eastAsia="en-GB"/>
        </w:rPr>
        <w:t>behalf and provide reports and briefing documents for his consideration</w:t>
      </w:r>
      <w:r w:rsidR="00555746" w:rsidRPr="00555746">
        <w:rPr>
          <w:sz w:val="22"/>
          <w:szCs w:val="22"/>
        </w:rPr>
        <w:t xml:space="preserve"> </w:t>
      </w:r>
      <w:r w:rsidR="00936C33" w:rsidRPr="00555746">
        <w:rPr>
          <w:rFonts w:cs="Arial"/>
          <w:color w:val="000000"/>
          <w:sz w:val="22"/>
          <w:szCs w:val="22"/>
          <w:lang w:eastAsia="en-GB"/>
        </w:rPr>
        <w:t>and his use, to further his holding to account activities and to enable scrutiny of his role.</w:t>
      </w:r>
    </w:p>
    <w:p w14:paraId="4CEB2114" w14:textId="77777777" w:rsidR="00555746" w:rsidRDefault="00555746" w:rsidP="00555746">
      <w:pPr>
        <w:pStyle w:val="ListParagraph"/>
        <w:rPr>
          <w:rFonts w:cs="Arial"/>
          <w:b/>
          <w:color w:val="000000"/>
          <w:sz w:val="22"/>
          <w:szCs w:val="22"/>
          <w:lang w:eastAsia="en-GB"/>
        </w:rPr>
      </w:pPr>
    </w:p>
    <w:p w14:paraId="7360EBFB" w14:textId="4B872ECB" w:rsidR="00555746" w:rsidRPr="00736984" w:rsidRDefault="00736984" w:rsidP="00936C33">
      <w:pPr>
        <w:numPr>
          <w:ilvl w:val="0"/>
          <w:numId w:val="33"/>
        </w:numPr>
        <w:autoSpaceDE w:val="0"/>
        <w:autoSpaceDN w:val="0"/>
        <w:adjustRightInd w:val="0"/>
        <w:jc w:val="both"/>
        <w:rPr>
          <w:rFonts w:cs="Arial"/>
          <w:color w:val="000000"/>
          <w:sz w:val="22"/>
          <w:szCs w:val="22"/>
          <w:lang w:eastAsia="en-GB"/>
        </w:rPr>
      </w:pPr>
      <w:r w:rsidRPr="0037019B">
        <w:rPr>
          <w:rFonts w:cs="Arial"/>
          <w:color w:val="000000"/>
          <w:sz w:val="22"/>
          <w:szCs w:val="22"/>
          <w:lang w:eastAsia="en-GB"/>
        </w:rPr>
        <w:t>Carry out research and analysis as required, including of</w:t>
      </w:r>
      <w:r>
        <w:rPr>
          <w:rFonts w:cs="Arial"/>
          <w:color w:val="000000"/>
          <w:sz w:val="22"/>
          <w:szCs w:val="22"/>
          <w:lang w:eastAsia="en-GB"/>
        </w:rPr>
        <w:t xml:space="preserve"> ASP </w:t>
      </w:r>
      <w:r w:rsidR="00936C33" w:rsidRPr="00736984">
        <w:rPr>
          <w:rFonts w:cs="Arial"/>
          <w:color w:val="000000"/>
          <w:sz w:val="22"/>
          <w:szCs w:val="22"/>
          <w:lang w:eastAsia="en-GB"/>
        </w:rPr>
        <w:t>performance information, understanding trends and providing a</w:t>
      </w:r>
      <w:r w:rsidR="00555746" w:rsidRPr="00736984">
        <w:rPr>
          <w:rFonts w:cs="Arial"/>
          <w:color w:val="000000"/>
          <w:sz w:val="22"/>
          <w:szCs w:val="22"/>
          <w:lang w:eastAsia="en-GB"/>
        </w:rPr>
        <w:t xml:space="preserve"> </w:t>
      </w:r>
      <w:r w:rsidR="00936C33" w:rsidRPr="00736984">
        <w:rPr>
          <w:rFonts w:cs="Arial"/>
          <w:color w:val="000000"/>
          <w:sz w:val="22"/>
          <w:szCs w:val="22"/>
          <w:lang w:eastAsia="en-GB"/>
        </w:rPr>
        <w:t xml:space="preserve">narrative to develop the </w:t>
      </w:r>
      <w:r w:rsidR="006414ED" w:rsidRPr="00736984">
        <w:rPr>
          <w:rFonts w:cs="Arial"/>
          <w:color w:val="000000"/>
          <w:sz w:val="22"/>
          <w:szCs w:val="22"/>
          <w:lang w:eastAsia="en-GB"/>
        </w:rPr>
        <w:t>PCC</w:t>
      </w:r>
      <w:r w:rsidR="00936C33" w:rsidRPr="00736984">
        <w:rPr>
          <w:rFonts w:cs="Arial"/>
          <w:color w:val="000000"/>
          <w:sz w:val="22"/>
          <w:szCs w:val="22"/>
          <w:lang w:eastAsia="en-GB"/>
        </w:rPr>
        <w:t>’s understanding of key issues</w:t>
      </w:r>
      <w:r w:rsidR="00555746" w:rsidRPr="00736984">
        <w:rPr>
          <w:rFonts w:cs="Arial"/>
          <w:color w:val="000000"/>
          <w:sz w:val="22"/>
          <w:szCs w:val="22"/>
          <w:lang w:eastAsia="en-GB"/>
        </w:rPr>
        <w:t xml:space="preserve">. </w:t>
      </w:r>
      <w:r w:rsidR="00936C33" w:rsidRPr="00736984">
        <w:rPr>
          <w:rFonts w:cs="Arial"/>
          <w:color w:val="000000"/>
          <w:sz w:val="22"/>
          <w:szCs w:val="22"/>
          <w:lang w:eastAsia="en-GB"/>
        </w:rPr>
        <w:t>Provide advice on the setting of goals and targets as required.</w:t>
      </w:r>
    </w:p>
    <w:p w14:paraId="6849F5B7" w14:textId="77777777" w:rsidR="00555746" w:rsidRDefault="00555746" w:rsidP="00555746">
      <w:pPr>
        <w:pStyle w:val="ListParagraph"/>
        <w:rPr>
          <w:rFonts w:cs="Arial"/>
          <w:b/>
          <w:color w:val="000000"/>
          <w:sz w:val="22"/>
          <w:szCs w:val="22"/>
          <w:lang w:eastAsia="en-GB"/>
        </w:rPr>
      </w:pPr>
    </w:p>
    <w:p w14:paraId="78645F4B" w14:textId="77777777" w:rsidR="00555746" w:rsidRDefault="00936C33" w:rsidP="00936C33">
      <w:pPr>
        <w:numPr>
          <w:ilvl w:val="0"/>
          <w:numId w:val="33"/>
        </w:numPr>
        <w:autoSpaceDE w:val="0"/>
        <w:autoSpaceDN w:val="0"/>
        <w:adjustRightInd w:val="0"/>
        <w:jc w:val="both"/>
        <w:rPr>
          <w:rFonts w:cs="Arial"/>
          <w:color w:val="000000"/>
          <w:sz w:val="22"/>
          <w:szCs w:val="22"/>
          <w:lang w:eastAsia="en-GB"/>
        </w:rPr>
      </w:pPr>
      <w:r w:rsidRPr="00555746">
        <w:rPr>
          <w:rFonts w:cs="Arial"/>
          <w:color w:val="000000"/>
          <w:sz w:val="22"/>
          <w:szCs w:val="22"/>
          <w:lang w:eastAsia="en-GB"/>
        </w:rPr>
        <w:t>Support office governance processes to ensure transparency and high</w:t>
      </w:r>
      <w:r w:rsidR="00555746" w:rsidRPr="00555746">
        <w:rPr>
          <w:rFonts w:cs="Arial"/>
          <w:color w:val="000000"/>
          <w:sz w:val="22"/>
          <w:szCs w:val="22"/>
          <w:lang w:eastAsia="en-GB"/>
        </w:rPr>
        <w:t xml:space="preserve"> </w:t>
      </w:r>
      <w:r w:rsidRPr="00555746">
        <w:rPr>
          <w:rFonts w:cs="Arial"/>
          <w:color w:val="000000"/>
          <w:sz w:val="22"/>
          <w:szCs w:val="22"/>
          <w:lang w:eastAsia="en-GB"/>
        </w:rPr>
        <w:t>ethical standards in his delivery of his role, and meet the requirements for</w:t>
      </w:r>
      <w:r w:rsidR="00555746" w:rsidRPr="00555746">
        <w:rPr>
          <w:rFonts w:cs="Arial"/>
          <w:color w:val="000000"/>
          <w:sz w:val="22"/>
          <w:szCs w:val="22"/>
          <w:lang w:eastAsia="en-GB"/>
        </w:rPr>
        <w:t xml:space="preserve"> </w:t>
      </w:r>
      <w:r w:rsidRPr="00555746">
        <w:rPr>
          <w:rFonts w:cs="Arial"/>
          <w:color w:val="000000"/>
          <w:sz w:val="22"/>
          <w:szCs w:val="22"/>
          <w:lang w:eastAsia="en-GB"/>
        </w:rPr>
        <w:t>publication of information.</w:t>
      </w:r>
    </w:p>
    <w:p w14:paraId="3DA8BD14" w14:textId="77777777" w:rsidR="00555746" w:rsidRDefault="00555746" w:rsidP="00555746">
      <w:pPr>
        <w:pStyle w:val="ListParagraph"/>
        <w:rPr>
          <w:rFonts w:cs="Arial"/>
          <w:color w:val="000000"/>
          <w:sz w:val="22"/>
          <w:szCs w:val="22"/>
          <w:lang w:eastAsia="en-GB"/>
        </w:rPr>
      </w:pPr>
    </w:p>
    <w:p w14:paraId="0D6A736C" w14:textId="77777777" w:rsidR="00936C33" w:rsidRDefault="00F81D84" w:rsidP="00A14B3C">
      <w:pPr>
        <w:numPr>
          <w:ilvl w:val="0"/>
          <w:numId w:val="33"/>
        </w:numPr>
        <w:autoSpaceDE w:val="0"/>
        <w:autoSpaceDN w:val="0"/>
        <w:adjustRightInd w:val="0"/>
        <w:jc w:val="both"/>
        <w:rPr>
          <w:rFonts w:cs="Arial"/>
          <w:color w:val="000000"/>
          <w:sz w:val="22"/>
          <w:szCs w:val="22"/>
          <w:lang w:eastAsia="en-GB"/>
        </w:rPr>
      </w:pPr>
      <w:r w:rsidRPr="00F81D84">
        <w:rPr>
          <w:rFonts w:cs="Arial"/>
          <w:color w:val="000000"/>
          <w:sz w:val="22"/>
          <w:szCs w:val="22"/>
          <w:lang w:eastAsia="en-GB"/>
        </w:rPr>
        <w:t xml:space="preserve">Liaise with the Joint Data Protection Officer to ensure ongoing compliance of all core OPCC activities with the </w:t>
      </w:r>
      <w:r w:rsidR="00936C33" w:rsidRPr="00F81D84">
        <w:rPr>
          <w:rFonts w:cs="Arial"/>
          <w:color w:val="000000"/>
          <w:sz w:val="22"/>
          <w:szCs w:val="22"/>
          <w:lang w:eastAsia="en-GB"/>
        </w:rPr>
        <w:t>Data Protection Act 2018 and</w:t>
      </w:r>
      <w:r w:rsidRPr="00F81D84">
        <w:rPr>
          <w:rFonts w:cs="Arial"/>
          <w:color w:val="000000"/>
          <w:sz w:val="22"/>
          <w:szCs w:val="22"/>
          <w:lang w:eastAsia="en-GB"/>
        </w:rPr>
        <w:t xml:space="preserve"> </w:t>
      </w:r>
      <w:r w:rsidR="00936C33" w:rsidRPr="00F81D84">
        <w:rPr>
          <w:rFonts w:cs="Arial"/>
          <w:color w:val="000000"/>
          <w:sz w:val="22"/>
          <w:szCs w:val="22"/>
          <w:lang w:eastAsia="en-GB"/>
        </w:rPr>
        <w:t>carry out activities to support our compliance activities, providing advice</w:t>
      </w:r>
      <w:r>
        <w:rPr>
          <w:rFonts w:cs="Arial"/>
          <w:color w:val="000000"/>
          <w:sz w:val="22"/>
          <w:szCs w:val="22"/>
          <w:lang w:eastAsia="en-GB"/>
        </w:rPr>
        <w:t xml:space="preserve"> </w:t>
      </w:r>
      <w:r w:rsidR="00936C33" w:rsidRPr="00F81D84">
        <w:rPr>
          <w:rFonts w:cs="Arial"/>
          <w:color w:val="000000"/>
          <w:sz w:val="22"/>
          <w:szCs w:val="22"/>
          <w:lang w:eastAsia="en-GB"/>
        </w:rPr>
        <w:t>and guidance to colleagues as required.</w:t>
      </w:r>
    </w:p>
    <w:p w14:paraId="47DAB0D4" w14:textId="77777777" w:rsidR="00F81D84" w:rsidRPr="00F81D84" w:rsidRDefault="00F81D84" w:rsidP="00F81D84">
      <w:pPr>
        <w:autoSpaceDE w:val="0"/>
        <w:autoSpaceDN w:val="0"/>
        <w:adjustRightInd w:val="0"/>
        <w:jc w:val="both"/>
        <w:rPr>
          <w:rFonts w:cs="Arial"/>
          <w:color w:val="000000"/>
          <w:sz w:val="22"/>
          <w:szCs w:val="22"/>
          <w:lang w:eastAsia="en-GB"/>
        </w:rPr>
      </w:pPr>
    </w:p>
    <w:p w14:paraId="345C7F6B" w14:textId="77777777" w:rsidR="00936C33" w:rsidRDefault="00936C33" w:rsidP="00F81D84">
      <w:pPr>
        <w:pStyle w:val="ListParagraph"/>
        <w:numPr>
          <w:ilvl w:val="0"/>
          <w:numId w:val="35"/>
        </w:numPr>
        <w:autoSpaceDE w:val="0"/>
        <w:autoSpaceDN w:val="0"/>
        <w:adjustRightInd w:val="0"/>
        <w:ind w:left="360"/>
        <w:rPr>
          <w:rFonts w:cs="Arial"/>
          <w:color w:val="000000"/>
          <w:sz w:val="22"/>
          <w:szCs w:val="22"/>
          <w:lang w:eastAsia="en-GB"/>
        </w:rPr>
      </w:pPr>
      <w:r w:rsidRPr="0037019B">
        <w:rPr>
          <w:rFonts w:cs="Arial"/>
          <w:color w:val="000000"/>
          <w:sz w:val="22"/>
          <w:szCs w:val="22"/>
          <w:lang w:eastAsia="en-GB"/>
        </w:rPr>
        <w:t>Maintain and operate efficient and effective record keeping and filing</w:t>
      </w:r>
      <w:r w:rsidR="00F81D84">
        <w:rPr>
          <w:rFonts w:cs="Arial"/>
          <w:color w:val="000000"/>
          <w:sz w:val="22"/>
          <w:szCs w:val="22"/>
          <w:lang w:eastAsia="en-GB"/>
        </w:rPr>
        <w:t xml:space="preserve"> </w:t>
      </w:r>
      <w:r w:rsidRPr="00F81D84">
        <w:rPr>
          <w:rFonts w:cs="Arial"/>
          <w:color w:val="000000"/>
          <w:sz w:val="22"/>
          <w:szCs w:val="22"/>
          <w:lang w:eastAsia="en-GB"/>
        </w:rPr>
        <w:t>systems, ensuring they are updated and information is stored and</w:t>
      </w:r>
      <w:r w:rsidR="00F81D84">
        <w:rPr>
          <w:rFonts w:cs="Arial"/>
          <w:color w:val="000000"/>
          <w:sz w:val="22"/>
          <w:szCs w:val="22"/>
          <w:lang w:eastAsia="en-GB"/>
        </w:rPr>
        <w:t xml:space="preserve"> </w:t>
      </w:r>
      <w:r w:rsidRPr="00F81D84">
        <w:rPr>
          <w:rFonts w:cs="Arial"/>
          <w:color w:val="000000"/>
          <w:sz w:val="22"/>
          <w:szCs w:val="22"/>
          <w:lang w:eastAsia="en-GB"/>
        </w:rPr>
        <w:t>disposed of appropriately.</w:t>
      </w:r>
    </w:p>
    <w:p w14:paraId="5B910256" w14:textId="77777777" w:rsidR="00F81D84" w:rsidRPr="00F81D84" w:rsidRDefault="00F81D84" w:rsidP="00F81D84">
      <w:pPr>
        <w:pStyle w:val="ListParagraph"/>
        <w:rPr>
          <w:rFonts w:cs="Arial"/>
          <w:color w:val="000000"/>
          <w:sz w:val="22"/>
          <w:szCs w:val="22"/>
          <w:lang w:eastAsia="en-GB"/>
        </w:rPr>
      </w:pPr>
    </w:p>
    <w:p w14:paraId="65138E9B" w14:textId="0F465FB5" w:rsidR="00B20018" w:rsidRPr="009505D1" w:rsidRDefault="00B20018" w:rsidP="004E1423">
      <w:pPr>
        <w:pStyle w:val="ListParagraph"/>
        <w:numPr>
          <w:ilvl w:val="0"/>
          <w:numId w:val="32"/>
        </w:numPr>
        <w:autoSpaceDE w:val="0"/>
        <w:autoSpaceDN w:val="0"/>
        <w:adjustRightInd w:val="0"/>
        <w:ind w:left="360"/>
        <w:rPr>
          <w:rFonts w:cs="Arial"/>
          <w:sz w:val="22"/>
          <w:szCs w:val="22"/>
          <w:lang w:eastAsia="en-GB"/>
        </w:rPr>
      </w:pPr>
      <w:r w:rsidRPr="00B43A93">
        <w:rPr>
          <w:rFonts w:cs="Arial"/>
          <w:sz w:val="22"/>
          <w:szCs w:val="22"/>
          <w:lang w:eastAsia="en-GB"/>
        </w:rPr>
        <w:t xml:space="preserve">Maintain professional awareness and horizon scan for future developments, with a </w:t>
      </w:r>
      <w:r w:rsidRPr="009505D1">
        <w:rPr>
          <w:rFonts w:cs="Arial"/>
          <w:sz w:val="22"/>
          <w:szCs w:val="22"/>
          <w:lang w:eastAsia="en-GB"/>
        </w:rPr>
        <w:t xml:space="preserve">commitment to own </w:t>
      </w:r>
      <w:r w:rsidR="00B43A93">
        <w:rPr>
          <w:rFonts w:cs="Arial"/>
          <w:sz w:val="22"/>
          <w:szCs w:val="22"/>
          <w:lang w:eastAsia="en-GB"/>
        </w:rPr>
        <w:t xml:space="preserve">personal and </w:t>
      </w:r>
      <w:r w:rsidRPr="009505D1">
        <w:rPr>
          <w:rFonts w:cs="Arial"/>
          <w:sz w:val="22"/>
          <w:szCs w:val="22"/>
          <w:lang w:eastAsia="en-GB"/>
        </w:rPr>
        <w:t xml:space="preserve">organisational </w:t>
      </w:r>
      <w:r w:rsidR="00B43A93">
        <w:rPr>
          <w:rFonts w:cs="Arial"/>
          <w:sz w:val="22"/>
          <w:szCs w:val="22"/>
          <w:lang w:eastAsia="en-GB"/>
        </w:rPr>
        <w:t xml:space="preserve">professional </w:t>
      </w:r>
      <w:r w:rsidRPr="009505D1">
        <w:rPr>
          <w:rFonts w:cs="Arial"/>
          <w:sz w:val="22"/>
          <w:szCs w:val="22"/>
          <w:lang w:eastAsia="en-GB"/>
        </w:rPr>
        <w:t xml:space="preserve">development. </w:t>
      </w:r>
    </w:p>
    <w:p w14:paraId="3A52C9B1" w14:textId="77777777" w:rsidR="00B20018" w:rsidRPr="00241045" w:rsidRDefault="00B20018" w:rsidP="004E1423">
      <w:pPr>
        <w:autoSpaceDE w:val="0"/>
        <w:autoSpaceDN w:val="0"/>
        <w:adjustRightInd w:val="0"/>
        <w:rPr>
          <w:rFonts w:cs="Arial"/>
          <w:sz w:val="22"/>
          <w:szCs w:val="22"/>
          <w:lang w:eastAsia="en-GB"/>
        </w:rPr>
      </w:pPr>
    </w:p>
    <w:p w14:paraId="15106F09" w14:textId="77777777" w:rsidR="00B20018" w:rsidRDefault="00B20018" w:rsidP="004E1423">
      <w:pPr>
        <w:pStyle w:val="ListParagraph"/>
        <w:numPr>
          <w:ilvl w:val="0"/>
          <w:numId w:val="32"/>
        </w:numPr>
        <w:autoSpaceDE w:val="0"/>
        <w:autoSpaceDN w:val="0"/>
        <w:adjustRightInd w:val="0"/>
        <w:ind w:left="360"/>
        <w:rPr>
          <w:rFonts w:cs="Arial"/>
          <w:sz w:val="22"/>
          <w:szCs w:val="22"/>
          <w:lang w:eastAsia="en-GB"/>
        </w:rPr>
      </w:pPr>
      <w:r w:rsidRPr="00511149">
        <w:rPr>
          <w:rFonts w:cs="Arial"/>
          <w:sz w:val="22"/>
          <w:szCs w:val="22"/>
          <w:lang w:eastAsia="en-GB"/>
        </w:rPr>
        <w:t xml:space="preserve">Demonstrate a commitment to </w:t>
      </w:r>
      <w:r w:rsidR="00F03E49">
        <w:rPr>
          <w:rFonts w:cs="Arial"/>
          <w:sz w:val="22"/>
          <w:szCs w:val="22"/>
          <w:lang w:eastAsia="en-GB"/>
        </w:rPr>
        <w:t xml:space="preserve">the OPCC values, </w:t>
      </w:r>
      <w:r w:rsidRPr="00511149">
        <w:rPr>
          <w:rFonts w:cs="Arial"/>
          <w:sz w:val="22"/>
          <w:szCs w:val="22"/>
          <w:lang w:eastAsia="en-GB"/>
        </w:rPr>
        <w:t>equality and diversity through actions and activities, using knowledge and tools to understand the impact of decisions on users</w:t>
      </w:r>
      <w:r>
        <w:rPr>
          <w:rFonts w:cs="Arial"/>
          <w:sz w:val="22"/>
          <w:szCs w:val="22"/>
          <w:lang w:eastAsia="en-GB"/>
        </w:rPr>
        <w:t>.</w:t>
      </w:r>
    </w:p>
    <w:p w14:paraId="328056AE" w14:textId="77777777" w:rsidR="00B20018" w:rsidRPr="00241045" w:rsidRDefault="00B20018" w:rsidP="004E1423">
      <w:pPr>
        <w:autoSpaceDE w:val="0"/>
        <w:autoSpaceDN w:val="0"/>
        <w:adjustRightInd w:val="0"/>
        <w:rPr>
          <w:rFonts w:cs="Arial"/>
          <w:sz w:val="22"/>
          <w:szCs w:val="22"/>
          <w:lang w:eastAsia="en-GB"/>
        </w:rPr>
      </w:pPr>
    </w:p>
    <w:p w14:paraId="008A23B6" w14:textId="2EC67A16" w:rsidR="00B20018" w:rsidRDefault="00B20018" w:rsidP="004E1423">
      <w:pPr>
        <w:pStyle w:val="ListParagraph"/>
        <w:numPr>
          <w:ilvl w:val="0"/>
          <w:numId w:val="32"/>
        </w:numPr>
        <w:autoSpaceDE w:val="0"/>
        <w:autoSpaceDN w:val="0"/>
        <w:adjustRightInd w:val="0"/>
        <w:ind w:left="360"/>
        <w:rPr>
          <w:rFonts w:cs="Arial"/>
          <w:sz w:val="22"/>
          <w:szCs w:val="22"/>
          <w:lang w:eastAsia="en-GB"/>
        </w:rPr>
      </w:pPr>
      <w:r w:rsidRPr="00511149">
        <w:rPr>
          <w:rFonts w:cs="Arial"/>
          <w:sz w:val="22"/>
          <w:szCs w:val="22"/>
          <w:lang w:eastAsia="en-GB"/>
        </w:rPr>
        <w:t>Undertake any other duties as reasonably commensurate with</w:t>
      </w:r>
      <w:r>
        <w:rPr>
          <w:rFonts w:cs="Arial"/>
          <w:sz w:val="22"/>
          <w:szCs w:val="22"/>
          <w:lang w:eastAsia="en-GB"/>
        </w:rPr>
        <w:t xml:space="preserve"> the</w:t>
      </w:r>
      <w:r w:rsidRPr="00511149">
        <w:rPr>
          <w:rFonts w:cs="Arial"/>
          <w:sz w:val="22"/>
          <w:szCs w:val="22"/>
          <w:lang w:eastAsia="en-GB"/>
        </w:rPr>
        <w:t xml:space="preserve"> role. </w:t>
      </w:r>
    </w:p>
    <w:p w14:paraId="4E88B011" w14:textId="77777777" w:rsidR="00C2484A" w:rsidRPr="00AB0899" w:rsidRDefault="00C2484A" w:rsidP="00C2484A">
      <w:pPr>
        <w:jc w:val="both"/>
        <w:rPr>
          <w:sz w:val="22"/>
          <w:szCs w:val="22"/>
        </w:rPr>
      </w:pPr>
    </w:p>
    <w:tbl>
      <w:tblPr>
        <w:tblStyle w:val="TableGrid"/>
        <w:tblW w:w="0" w:type="auto"/>
        <w:tblLook w:val="04A0" w:firstRow="1" w:lastRow="0" w:firstColumn="1" w:lastColumn="0" w:noHBand="0" w:noVBand="1"/>
      </w:tblPr>
      <w:tblGrid>
        <w:gridCol w:w="3005"/>
        <w:gridCol w:w="3005"/>
        <w:gridCol w:w="3006"/>
      </w:tblGrid>
      <w:tr w:rsidR="000C60E8" w:rsidRPr="000C60E8" w14:paraId="59A53746" w14:textId="77777777" w:rsidTr="00C76EFD">
        <w:tc>
          <w:tcPr>
            <w:tcW w:w="3005" w:type="dxa"/>
            <w:tcBorders>
              <w:top w:val="single" w:sz="4" w:space="0" w:color="auto"/>
              <w:left w:val="single" w:sz="4" w:space="0" w:color="auto"/>
              <w:bottom w:val="single" w:sz="4" w:space="0" w:color="auto"/>
              <w:right w:val="single" w:sz="4" w:space="0" w:color="auto"/>
            </w:tcBorders>
            <w:hideMark/>
          </w:tcPr>
          <w:p w14:paraId="4BB8BDDC"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t>Decision Making</w:t>
            </w:r>
          </w:p>
        </w:tc>
        <w:tc>
          <w:tcPr>
            <w:tcW w:w="3005" w:type="dxa"/>
            <w:tcBorders>
              <w:top w:val="single" w:sz="4" w:space="0" w:color="auto"/>
              <w:left w:val="single" w:sz="4" w:space="0" w:color="auto"/>
              <w:bottom w:val="single" w:sz="4" w:space="0" w:color="auto"/>
              <w:right w:val="single" w:sz="4" w:space="0" w:color="auto"/>
            </w:tcBorders>
            <w:hideMark/>
          </w:tcPr>
          <w:p w14:paraId="09587931"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t>Leadership</w:t>
            </w:r>
          </w:p>
        </w:tc>
        <w:tc>
          <w:tcPr>
            <w:tcW w:w="3006" w:type="dxa"/>
            <w:tcBorders>
              <w:top w:val="single" w:sz="4" w:space="0" w:color="auto"/>
              <w:left w:val="single" w:sz="4" w:space="0" w:color="auto"/>
              <w:bottom w:val="single" w:sz="4" w:space="0" w:color="auto"/>
              <w:right w:val="single" w:sz="4" w:space="0" w:color="auto"/>
            </w:tcBorders>
            <w:hideMark/>
          </w:tcPr>
          <w:p w14:paraId="222DFF3B" w14:textId="77777777" w:rsidR="000C60E8" w:rsidRPr="000C60E8" w:rsidRDefault="000C60E8" w:rsidP="00C76EFD">
            <w:pPr>
              <w:rPr>
                <w:rFonts w:cs="Arial"/>
                <w:b/>
                <w:color w:val="000000" w:themeColor="text1"/>
                <w:sz w:val="22"/>
                <w:szCs w:val="22"/>
              </w:rPr>
            </w:pPr>
            <w:r w:rsidRPr="000C60E8">
              <w:rPr>
                <w:rFonts w:cs="Arial"/>
                <w:b/>
                <w:color w:val="000000" w:themeColor="text1"/>
                <w:sz w:val="22"/>
                <w:szCs w:val="22"/>
              </w:rPr>
              <w:t>Managing Risk</w:t>
            </w:r>
          </w:p>
        </w:tc>
      </w:tr>
      <w:tr w:rsidR="000C60E8" w:rsidRPr="000C60E8" w14:paraId="604B3D04" w14:textId="77777777" w:rsidTr="00C76EFD">
        <w:tc>
          <w:tcPr>
            <w:tcW w:w="3005" w:type="dxa"/>
            <w:tcBorders>
              <w:top w:val="single" w:sz="4" w:space="0" w:color="auto"/>
              <w:left w:val="single" w:sz="4" w:space="0" w:color="auto"/>
              <w:bottom w:val="single" w:sz="4" w:space="0" w:color="auto"/>
              <w:right w:val="single" w:sz="4" w:space="0" w:color="auto"/>
            </w:tcBorders>
          </w:tcPr>
          <w:p w14:paraId="32466527" w14:textId="458A36D6" w:rsidR="000C60E8" w:rsidRPr="000C60E8" w:rsidRDefault="00FB7E3C" w:rsidP="00C76EFD">
            <w:pPr>
              <w:rPr>
                <w:rFonts w:cs="Arial"/>
                <w:sz w:val="22"/>
                <w:szCs w:val="22"/>
              </w:rPr>
            </w:pPr>
            <w:r w:rsidRPr="00FB7E3C">
              <w:rPr>
                <w:rFonts w:cs="Arial"/>
                <w:sz w:val="22"/>
                <w:szCs w:val="22"/>
              </w:rPr>
              <w:t xml:space="preserve">Has restricted financial authority for specific delegated areas of work which may exceed £1m per financial year. Will be required to make operational decisions in the interests of achieving progress against the OPCC Business Plan and Police and Crime Plan.  May be asked to conduct work delegated directly or on </w:t>
            </w:r>
            <w:r w:rsidRPr="00FB7E3C">
              <w:rPr>
                <w:rFonts w:cs="Arial"/>
                <w:sz w:val="22"/>
                <w:szCs w:val="22"/>
              </w:rPr>
              <w:lastRenderedPageBreak/>
              <w:t>behalf of the PCC / Chief of Staff.</w:t>
            </w:r>
          </w:p>
        </w:tc>
        <w:tc>
          <w:tcPr>
            <w:tcW w:w="3005" w:type="dxa"/>
            <w:tcBorders>
              <w:top w:val="single" w:sz="4" w:space="0" w:color="auto"/>
              <w:left w:val="single" w:sz="4" w:space="0" w:color="auto"/>
              <w:bottom w:val="single" w:sz="4" w:space="0" w:color="auto"/>
              <w:right w:val="single" w:sz="4" w:space="0" w:color="auto"/>
            </w:tcBorders>
          </w:tcPr>
          <w:p w14:paraId="074D6A2B" w14:textId="77777777" w:rsidR="00FB7E3C" w:rsidRPr="00FB7E3C" w:rsidRDefault="00FB7E3C" w:rsidP="00FB7E3C">
            <w:pPr>
              <w:rPr>
                <w:rFonts w:cs="Arial"/>
                <w:sz w:val="22"/>
                <w:szCs w:val="22"/>
              </w:rPr>
            </w:pPr>
            <w:r w:rsidRPr="00FB7E3C">
              <w:rPr>
                <w:rFonts w:cs="Arial"/>
                <w:sz w:val="22"/>
                <w:szCs w:val="22"/>
              </w:rPr>
              <w:lastRenderedPageBreak/>
              <w:t>Will deputise for the Head/Director as required.</w:t>
            </w:r>
          </w:p>
          <w:p w14:paraId="01935280" w14:textId="3FEE9544" w:rsidR="000C60E8" w:rsidRPr="000C60E8" w:rsidRDefault="00FB7E3C" w:rsidP="00FB7E3C">
            <w:pPr>
              <w:rPr>
                <w:rFonts w:cs="Arial"/>
                <w:sz w:val="22"/>
                <w:szCs w:val="22"/>
              </w:rPr>
            </w:pPr>
            <w:r w:rsidRPr="00FB7E3C">
              <w:rPr>
                <w:rFonts w:cs="Arial"/>
                <w:sz w:val="22"/>
                <w:szCs w:val="22"/>
              </w:rPr>
              <w:t xml:space="preserve">Required to seek input of team in agreeing the objectives of individuals and communicating those effectively to contribute to production of the activity and delivery plan for the OPCC. Will engage and work in partnership with a broad range of internal and external partners and stakeholders including at </w:t>
            </w:r>
            <w:r w:rsidRPr="00FB7E3C">
              <w:rPr>
                <w:rFonts w:cs="Arial"/>
                <w:sz w:val="22"/>
                <w:szCs w:val="22"/>
              </w:rPr>
              <w:lastRenderedPageBreak/>
              <w:t>senior levels. Is able to delegate appropriate areas of work to their team.</w:t>
            </w:r>
          </w:p>
        </w:tc>
        <w:tc>
          <w:tcPr>
            <w:tcW w:w="3006" w:type="dxa"/>
            <w:tcBorders>
              <w:top w:val="single" w:sz="4" w:space="0" w:color="auto"/>
              <w:left w:val="single" w:sz="4" w:space="0" w:color="auto"/>
              <w:bottom w:val="single" w:sz="4" w:space="0" w:color="auto"/>
              <w:right w:val="single" w:sz="4" w:space="0" w:color="auto"/>
            </w:tcBorders>
          </w:tcPr>
          <w:p w14:paraId="0BD0B20C" w14:textId="77777777" w:rsidR="000C60E8" w:rsidRPr="000C60E8" w:rsidRDefault="000C60E8" w:rsidP="00C76EFD">
            <w:pPr>
              <w:rPr>
                <w:rFonts w:cs="Arial"/>
                <w:sz w:val="22"/>
                <w:szCs w:val="22"/>
              </w:rPr>
            </w:pPr>
            <w:r w:rsidRPr="000C60E8">
              <w:rPr>
                <w:rFonts w:cs="Arial"/>
                <w:sz w:val="22"/>
                <w:szCs w:val="22"/>
              </w:rPr>
              <w:lastRenderedPageBreak/>
              <w:t>Will identify risks and make suggestions around how to mitigate and manage them.</w:t>
            </w:r>
          </w:p>
        </w:tc>
      </w:tr>
    </w:tbl>
    <w:p w14:paraId="79B70677" w14:textId="77777777" w:rsidR="000C60E8" w:rsidRDefault="000C60E8" w:rsidP="00E735F9">
      <w:pPr>
        <w:spacing w:before="120"/>
        <w:jc w:val="both"/>
        <w:rPr>
          <w:rFonts w:eastAsia="MS Mincho"/>
          <w:b/>
          <w:sz w:val="22"/>
          <w:szCs w:val="22"/>
          <w:lang w:eastAsia="ja-JP"/>
        </w:rPr>
      </w:pPr>
    </w:p>
    <w:p w14:paraId="1AAC317D" w14:textId="77777777" w:rsidR="000C60E8" w:rsidRPr="007E2F18" w:rsidRDefault="000C60E8" w:rsidP="000C60E8">
      <w:pPr>
        <w:spacing w:before="120"/>
        <w:rPr>
          <w:rFonts w:cs="Arial"/>
          <w:b/>
          <w:color w:val="000000"/>
          <w:sz w:val="22"/>
          <w:szCs w:val="22"/>
        </w:rPr>
      </w:pPr>
      <w:r w:rsidRPr="007E2F18">
        <w:rPr>
          <w:rFonts w:cs="Arial"/>
          <w:b/>
          <w:color w:val="000000"/>
          <w:sz w:val="22"/>
          <w:szCs w:val="22"/>
        </w:rPr>
        <w:t>PERSON SPECIFICATION:</w:t>
      </w:r>
    </w:p>
    <w:p w14:paraId="5AF33EA8" w14:textId="293BDC27" w:rsidR="000C60E8" w:rsidRDefault="000C60E8" w:rsidP="000C60E8">
      <w:pPr>
        <w:spacing w:before="120"/>
        <w:rPr>
          <w:rFonts w:eastAsia="MS Mincho" w:cs="Arial"/>
          <w:sz w:val="22"/>
          <w:szCs w:val="22"/>
          <w:lang w:eastAsia="ja-JP"/>
        </w:rPr>
      </w:pPr>
      <w:r w:rsidRPr="007E2F18">
        <w:rPr>
          <w:rFonts w:eastAsia="MS Mincho" w:cs="Arial"/>
          <w:sz w:val="22"/>
          <w:szCs w:val="22"/>
          <w:lang w:eastAsia="ja-JP"/>
        </w:rPr>
        <w:t>All round strategic management skills, advisory abilities and experience are required. The Police &amp; Crime Commissioner is looking for a person who can evidence that they have the following competencies:</w:t>
      </w:r>
    </w:p>
    <w:p w14:paraId="7879995C" w14:textId="77777777" w:rsidR="000C60E8" w:rsidRPr="007E2F18" w:rsidRDefault="000C60E8" w:rsidP="000C60E8">
      <w:pPr>
        <w:spacing w:before="120"/>
        <w:rPr>
          <w:rFonts w:eastAsia="MS Mincho" w:cs="Arial"/>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763"/>
      </w:tblGrid>
      <w:tr w:rsidR="000C60E8" w:rsidRPr="00354DAD" w14:paraId="4F37F66A" w14:textId="77777777" w:rsidTr="00C76EFD">
        <w:tc>
          <w:tcPr>
            <w:tcW w:w="534" w:type="dxa"/>
            <w:shd w:val="clear" w:color="auto" w:fill="auto"/>
          </w:tcPr>
          <w:p w14:paraId="5CCC18A2" w14:textId="77777777" w:rsidR="000C60E8" w:rsidRPr="00354DAD" w:rsidRDefault="000C60E8" w:rsidP="00C76EFD">
            <w:pPr>
              <w:rPr>
                <w:rFonts w:eastAsia="MS Mincho" w:cs="Arial"/>
                <w:b/>
                <w:sz w:val="22"/>
                <w:szCs w:val="22"/>
                <w:lang w:eastAsia="ja-JP"/>
              </w:rPr>
            </w:pPr>
          </w:p>
        </w:tc>
        <w:tc>
          <w:tcPr>
            <w:tcW w:w="6945" w:type="dxa"/>
            <w:shd w:val="clear" w:color="auto" w:fill="auto"/>
          </w:tcPr>
          <w:p w14:paraId="1CD9E295" w14:textId="77777777" w:rsidR="000C60E8" w:rsidRPr="00354DAD" w:rsidRDefault="000C60E8" w:rsidP="00C76EFD">
            <w:pPr>
              <w:rPr>
                <w:rFonts w:eastAsia="MS Mincho" w:cs="Arial"/>
                <w:b/>
                <w:sz w:val="22"/>
                <w:szCs w:val="22"/>
                <w:lang w:eastAsia="ja-JP"/>
              </w:rPr>
            </w:pPr>
            <w:r w:rsidRPr="00354DAD">
              <w:rPr>
                <w:rFonts w:eastAsia="MS Mincho" w:cs="Arial"/>
                <w:b/>
                <w:sz w:val="22"/>
                <w:szCs w:val="22"/>
                <w:lang w:eastAsia="ja-JP"/>
              </w:rPr>
              <w:t>Competencies, skills &amp; experience</w:t>
            </w:r>
          </w:p>
        </w:tc>
        <w:tc>
          <w:tcPr>
            <w:tcW w:w="1763" w:type="dxa"/>
            <w:shd w:val="clear" w:color="auto" w:fill="auto"/>
          </w:tcPr>
          <w:p w14:paraId="6DD63EE6" w14:textId="77777777" w:rsidR="000C60E8" w:rsidRPr="00354DAD" w:rsidRDefault="000C60E8" w:rsidP="00C76EFD">
            <w:pPr>
              <w:rPr>
                <w:rFonts w:eastAsia="MS Mincho" w:cs="Arial"/>
                <w:b/>
                <w:sz w:val="22"/>
                <w:szCs w:val="22"/>
                <w:lang w:eastAsia="ja-JP"/>
              </w:rPr>
            </w:pPr>
            <w:r w:rsidRPr="00354DAD">
              <w:rPr>
                <w:rFonts w:eastAsia="MS Mincho" w:cs="Arial"/>
                <w:b/>
                <w:sz w:val="22"/>
                <w:szCs w:val="22"/>
                <w:lang w:eastAsia="ja-JP"/>
              </w:rPr>
              <w:t>Essential or Desirable</w:t>
            </w:r>
          </w:p>
        </w:tc>
      </w:tr>
      <w:tr w:rsidR="000C60E8" w:rsidRPr="00354DAD" w14:paraId="171D6620" w14:textId="77777777" w:rsidTr="00C76EFD">
        <w:tc>
          <w:tcPr>
            <w:tcW w:w="534" w:type="dxa"/>
            <w:shd w:val="clear" w:color="auto" w:fill="auto"/>
          </w:tcPr>
          <w:p w14:paraId="30F519E6" w14:textId="77777777" w:rsidR="000C60E8" w:rsidRPr="00354DAD" w:rsidRDefault="000C60E8" w:rsidP="00C76EFD">
            <w:pPr>
              <w:rPr>
                <w:rFonts w:eastAsia="MS Mincho" w:cs="Arial"/>
                <w:sz w:val="22"/>
                <w:szCs w:val="22"/>
                <w:lang w:eastAsia="ja-JP"/>
              </w:rPr>
            </w:pPr>
          </w:p>
        </w:tc>
        <w:tc>
          <w:tcPr>
            <w:tcW w:w="6945" w:type="dxa"/>
            <w:shd w:val="clear" w:color="auto" w:fill="auto"/>
          </w:tcPr>
          <w:p w14:paraId="45EF5AC8" w14:textId="77777777" w:rsidR="000C60E8" w:rsidRPr="00354DAD" w:rsidRDefault="000C60E8" w:rsidP="00C76EFD">
            <w:pPr>
              <w:rPr>
                <w:rFonts w:eastAsia="MS Mincho" w:cs="Arial"/>
                <w:sz w:val="22"/>
                <w:szCs w:val="22"/>
                <w:lang w:eastAsia="ja-JP"/>
              </w:rPr>
            </w:pPr>
          </w:p>
        </w:tc>
        <w:tc>
          <w:tcPr>
            <w:tcW w:w="1763" w:type="dxa"/>
            <w:shd w:val="clear" w:color="auto" w:fill="auto"/>
          </w:tcPr>
          <w:p w14:paraId="0A7A766A" w14:textId="77777777" w:rsidR="000C60E8" w:rsidRPr="00354DAD" w:rsidRDefault="000C60E8" w:rsidP="00C76EFD">
            <w:pPr>
              <w:rPr>
                <w:rFonts w:eastAsia="MS Mincho" w:cs="Arial"/>
                <w:sz w:val="22"/>
                <w:szCs w:val="22"/>
                <w:lang w:eastAsia="ja-JP"/>
              </w:rPr>
            </w:pPr>
          </w:p>
        </w:tc>
      </w:tr>
      <w:tr w:rsidR="000C60E8" w:rsidRPr="00354DAD" w14:paraId="2C4EC03F" w14:textId="77777777" w:rsidTr="00C76EFD">
        <w:tc>
          <w:tcPr>
            <w:tcW w:w="534" w:type="dxa"/>
            <w:shd w:val="clear" w:color="auto" w:fill="auto"/>
          </w:tcPr>
          <w:p w14:paraId="5DE39424"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1</w:t>
            </w:r>
          </w:p>
        </w:tc>
        <w:tc>
          <w:tcPr>
            <w:tcW w:w="6945" w:type="dxa"/>
            <w:shd w:val="clear" w:color="auto" w:fill="auto"/>
          </w:tcPr>
          <w:p w14:paraId="7EB723F5" w14:textId="524F25D1"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Successful experience and/or knowledge within a local authority, policing or relevant public or voluntary sector organisation.</w:t>
            </w:r>
          </w:p>
        </w:tc>
        <w:tc>
          <w:tcPr>
            <w:tcW w:w="1763" w:type="dxa"/>
            <w:shd w:val="clear" w:color="auto" w:fill="auto"/>
          </w:tcPr>
          <w:p w14:paraId="52EB6A02"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 xml:space="preserve">Desirable </w:t>
            </w:r>
          </w:p>
        </w:tc>
      </w:tr>
      <w:tr w:rsidR="000C60E8" w:rsidRPr="00354DAD" w14:paraId="13881CAF" w14:textId="77777777" w:rsidTr="00C76EFD">
        <w:tc>
          <w:tcPr>
            <w:tcW w:w="534" w:type="dxa"/>
            <w:shd w:val="clear" w:color="auto" w:fill="auto"/>
          </w:tcPr>
          <w:p w14:paraId="6431EB7B" w14:textId="77777777" w:rsidR="000C60E8" w:rsidRPr="00354DAD" w:rsidRDefault="000C60E8" w:rsidP="00C76EFD">
            <w:pPr>
              <w:rPr>
                <w:rFonts w:eastAsia="MS Mincho" w:cs="Arial"/>
                <w:sz w:val="22"/>
                <w:szCs w:val="22"/>
                <w:lang w:eastAsia="ja-JP"/>
              </w:rPr>
            </w:pPr>
          </w:p>
        </w:tc>
        <w:tc>
          <w:tcPr>
            <w:tcW w:w="6945" w:type="dxa"/>
            <w:shd w:val="clear" w:color="auto" w:fill="auto"/>
          </w:tcPr>
          <w:p w14:paraId="6A23A92B" w14:textId="77777777" w:rsidR="000C60E8" w:rsidRPr="00354DAD" w:rsidRDefault="000C60E8" w:rsidP="00C76EFD">
            <w:pPr>
              <w:rPr>
                <w:rFonts w:eastAsia="MS Mincho" w:cs="Arial"/>
                <w:sz w:val="22"/>
                <w:szCs w:val="22"/>
                <w:lang w:eastAsia="ja-JP"/>
              </w:rPr>
            </w:pPr>
          </w:p>
        </w:tc>
        <w:tc>
          <w:tcPr>
            <w:tcW w:w="1763" w:type="dxa"/>
            <w:shd w:val="clear" w:color="auto" w:fill="auto"/>
          </w:tcPr>
          <w:p w14:paraId="751DCE81" w14:textId="77777777" w:rsidR="000C60E8" w:rsidRPr="00354DAD" w:rsidRDefault="000C60E8" w:rsidP="00C76EFD">
            <w:pPr>
              <w:rPr>
                <w:rFonts w:eastAsia="MS Mincho" w:cs="Arial"/>
                <w:sz w:val="22"/>
                <w:szCs w:val="22"/>
                <w:lang w:eastAsia="ja-JP"/>
              </w:rPr>
            </w:pPr>
          </w:p>
        </w:tc>
      </w:tr>
      <w:tr w:rsidR="000C60E8" w:rsidRPr="000F2019" w14:paraId="691E1801" w14:textId="77777777" w:rsidTr="00C76EFD">
        <w:tc>
          <w:tcPr>
            <w:tcW w:w="534" w:type="dxa"/>
            <w:shd w:val="clear" w:color="auto" w:fill="auto"/>
          </w:tcPr>
          <w:p w14:paraId="67C115C0"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2</w:t>
            </w:r>
          </w:p>
        </w:tc>
        <w:tc>
          <w:tcPr>
            <w:tcW w:w="6945" w:type="dxa"/>
            <w:shd w:val="clear" w:color="auto" w:fill="auto"/>
          </w:tcPr>
          <w:p w14:paraId="756C5F15" w14:textId="3705E468" w:rsidR="000C60E8" w:rsidRPr="000F2019" w:rsidRDefault="00176521" w:rsidP="00704D71">
            <w:pPr>
              <w:rPr>
                <w:rFonts w:eastAsia="MS Mincho" w:cs="Arial"/>
                <w:sz w:val="22"/>
                <w:szCs w:val="22"/>
                <w:lang w:eastAsia="ja-JP"/>
              </w:rPr>
            </w:pPr>
            <w:r w:rsidRPr="000F2019">
              <w:rPr>
                <w:rFonts w:eastAsia="MS Mincho" w:cs="Arial"/>
                <w:sz w:val="22"/>
                <w:szCs w:val="22"/>
                <w:lang w:eastAsia="ja-JP"/>
              </w:rPr>
              <w:t xml:space="preserve">Experience of managing, coaching or mentoring others, or ability to </w:t>
            </w:r>
            <w:r w:rsidR="00704D71" w:rsidRPr="000F2019">
              <w:rPr>
                <w:rFonts w:eastAsia="MS Mincho" w:cs="Arial"/>
                <w:sz w:val="22"/>
                <w:szCs w:val="22"/>
                <w:lang w:eastAsia="ja-JP"/>
              </w:rPr>
              <w:t>quickly develop the relevant skills</w:t>
            </w:r>
            <w:r w:rsidR="000C60E8" w:rsidRPr="000F2019">
              <w:rPr>
                <w:rFonts w:eastAsia="MS Mincho" w:cs="Arial"/>
                <w:sz w:val="22"/>
                <w:szCs w:val="22"/>
                <w:lang w:eastAsia="ja-JP"/>
              </w:rPr>
              <w:t xml:space="preserve">. </w:t>
            </w:r>
            <w:r w:rsidRPr="000F2019">
              <w:rPr>
                <w:rFonts w:eastAsia="MS Mincho" w:cs="Arial"/>
                <w:sz w:val="22"/>
                <w:szCs w:val="22"/>
                <w:lang w:eastAsia="ja-JP"/>
              </w:rPr>
              <w:t xml:space="preserve"> </w:t>
            </w:r>
            <w:r w:rsidR="00704D71" w:rsidRPr="000F2019">
              <w:rPr>
                <w:rFonts w:eastAsia="MS Mincho" w:cs="Arial"/>
                <w:sz w:val="22"/>
                <w:szCs w:val="22"/>
                <w:lang w:eastAsia="ja-JP"/>
              </w:rPr>
              <w:t xml:space="preserve"> </w:t>
            </w:r>
          </w:p>
        </w:tc>
        <w:tc>
          <w:tcPr>
            <w:tcW w:w="1763" w:type="dxa"/>
            <w:shd w:val="clear" w:color="auto" w:fill="auto"/>
          </w:tcPr>
          <w:p w14:paraId="59889DE4"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 xml:space="preserve">Essential </w:t>
            </w:r>
          </w:p>
        </w:tc>
      </w:tr>
      <w:tr w:rsidR="000C60E8" w:rsidRPr="000F2019" w14:paraId="2EF15D3A" w14:textId="77777777" w:rsidTr="00C76EFD">
        <w:tc>
          <w:tcPr>
            <w:tcW w:w="534" w:type="dxa"/>
            <w:shd w:val="clear" w:color="auto" w:fill="auto"/>
          </w:tcPr>
          <w:p w14:paraId="428BD8F2"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3</w:t>
            </w:r>
          </w:p>
        </w:tc>
        <w:tc>
          <w:tcPr>
            <w:tcW w:w="6945" w:type="dxa"/>
            <w:shd w:val="clear" w:color="auto" w:fill="auto"/>
          </w:tcPr>
          <w:p w14:paraId="0A0E9C0D" w14:textId="2107AF3F" w:rsidR="000C60E8" w:rsidRPr="000F2019" w:rsidRDefault="00704D71" w:rsidP="00704D71">
            <w:pPr>
              <w:rPr>
                <w:rFonts w:eastAsia="MS Mincho" w:cs="Arial"/>
                <w:sz w:val="22"/>
                <w:szCs w:val="22"/>
                <w:lang w:eastAsia="ja-JP"/>
              </w:rPr>
            </w:pPr>
            <w:r w:rsidRPr="000F2019">
              <w:rPr>
                <w:rFonts w:eastAsia="MS Mincho" w:cs="Arial"/>
                <w:sz w:val="22"/>
                <w:szCs w:val="22"/>
                <w:lang w:eastAsia="ja-JP"/>
              </w:rPr>
              <w:t>Ability to provide high quality advice to senior stakeholders on complex matters, including identifying and evaluating options</w:t>
            </w:r>
            <w:r w:rsidR="00E027C9" w:rsidRPr="000F2019">
              <w:rPr>
                <w:rFonts w:eastAsia="MS Mincho" w:cs="Arial"/>
                <w:sz w:val="22"/>
                <w:szCs w:val="22"/>
                <w:lang w:eastAsia="ja-JP"/>
              </w:rPr>
              <w:t>.</w:t>
            </w:r>
            <w:r w:rsidRPr="000F2019">
              <w:rPr>
                <w:rFonts w:eastAsia="MS Mincho" w:cs="Arial"/>
                <w:sz w:val="22"/>
                <w:szCs w:val="22"/>
                <w:lang w:eastAsia="ja-JP"/>
              </w:rPr>
              <w:t xml:space="preserve"> </w:t>
            </w:r>
          </w:p>
        </w:tc>
        <w:tc>
          <w:tcPr>
            <w:tcW w:w="1763" w:type="dxa"/>
            <w:shd w:val="clear" w:color="auto" w:fill="auto"/>
          </w:tcPr>
          <w:p w14:paraId="6D8553EB"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0F2019" w14:paraId="004CD546" w14:textId="77777777" w:rsidTr="00C76EFD">
        <w:tc>
          <w:tcPr>
            <w:tcW w:w="534" w:type="dxa"/>
            <w:shd w:val="clear" w:color="auto" w:fill="auto"/>
          </w:tcPr>
          <w:p w14:paraId="7C924179"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4</w:t>
            </w:r>
          </w:p>
        </w:tc>
        <w:tc>
          <w:tcPr>
            <w:tcW w:w="6945" w:type="dxa"/>
            <w:shd w:val="clear" w:color="auto" w:fill="auto"/>
          </w:tcPr>
          <w:p w14:paraId="11E6C322" w14:textId="425DD20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 xml:space="preserve">Ability to </w:t>
            </w:r>
            <w:r w:rsidR="00704D71" w:rsidRPr="000F2019">
              <w:rPr>
                <w:rFonts w:eastAsia="MS Mincho" w:cs="Arial"/>
                <w:sz w:val="22"/>
                <w:szCs w:val="22"/>
                <w:lang w:eastAsia="ja-JP"/>
              </w:rPr>
              <w:t xml:space="preserve">lead and </w:t>
            </w:r>
            <w:r w:rsidRPr="000F2019">
              <w:rPr>
                <w:rFonts w:eastAsia="MS Mincho" w:cs="Arial"/>
                <w:sz w:val="22"/>
                <w:szCs w:val="22"/>
                <w:lang w:eastAsia="ja-JP"/>
              </w:rPr>
              <w:t>manage a large and diverse portfolio of work with competing deadlines. Ability to be flexible to respond to changing priorities</w:t>
            </w:r>
            <w:r w:rsidR="00704D71" w:rsidRPr="000F2019">
              <w:rPr>
                <w:rFonts w:eastAsia="MS Mincho" w:cs="Arial"/>
                <w:sz w:val="22"/>
                <w:szCs w:val="22"/>
                <w:lang w:eastAsia="ja-JP"/>
              </w:rPr>
              <w:t>.</w:t>
            </w:r>
            <w:r w:rsidRPr="000F2019">
              <w:rPr>
                <w:rFonts w:eastAsia="MS Mincho" w:cs="Arial"/>
                <w:sz w:val="22"/>
                <w:szCs w:val="22"/>
                <w:lang w:eastAsia="ja-JP"/>
              </w:rPr>
              <w:t xml:space="preserve"> </w:t>
            </w:r>
          </w:p>
        </w:tc>
        <w:tc>
          <w:tcPr>
            <w:tcW w:w="1763" w:type="dxa"/>
            <w:shd w:val="clear" w:color="auto" w:fill="auto"/>
          </w:tcPr>
          <w:p w14:paraId="5CD8B2B6"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0F2019" w14:paraId="606DB29A" w14:textId="77777777" w:rsidTr="00C76EFD">
        <w:tc>
          <w:tcPr>
            <w:tcW w:w="534" w:type="dxa"/>
            <w:shd w:val="clear" w:color="auto" w:fill="auto"/>
          </w:tcPr>
          <w:p w14:paraId="1E9E9A26"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5</w:t>
            </w:r>
          </w:p>
        </w:tc>
        <w:tc>
          <w:tcPr>
            <w:tcW w:w="6945" w:type="dxa"/>
            <w:shd w:val="clear" w:color="auto" w:fill="auto"/>
          </w:tcPr>
          <w:p w14:paraId="458C74BB"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Ability to analyse and present information in a range of formats. Ability to interpret policy, reports, research etc. and advise on specific issues.</w:t>
            </w:r>
          </w:p>
        </w:tc>
        <w:tc>
          <w:tcPr>
            <w:tcW w:w="1763" w:type="dxa"/>
            <w:shd w:val="clear" w:color="auto" w:fill="auto"/>
          </w:tcPr>
          <w:p w14:paraId="3866F264"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0F2019" w14:paraId="75673903" w14:textId="77777777" w:rsidTr="00C76EFD">
        <w:tc>
          <w:tcPr>
            <w:tcW w:w="534" w:type="dxa"/>
            <w:shd w:val="clear" w:color="auto" w:fill="auto"/>
          </w:tcPr>
          <w:p w14:paraId="6B69BAB3"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6</w:t>
            </w:r>
          </w:p>
        </w:tc>
        <w:tc>
          <w:tcPr>
            <w:tcW w:w="6945" w:type="dxa"/>
            <w:shd w:val="clear" w:color="auto" w:fill="auto"/>
          </w:tcPr>
          <w:p w14:paraId="522C4F6D" w14:textId="68A9DD05"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Excellent w</w:t>
            </w:r>
            <w:r w:rsidR="00704D71" w:rsidRPr="000F2019">
              <w:rPr>
                <w:rFonts w:eastAsia="MS Mincho" w:cs="Arial"/>
                <w:sz w:val="22"/>
                <w:szCs w:val="22"/>
                <w:lang w:eastAsia="ja-JP"/>
              </w:rPr>
              <w:t>ritten and verbal communication</w:t>
            </w:r>
            <w:r w:rsidRPr="000F2019">
              <w:rPr>
                <w:rFonts w:eastAsia="MS Mincho" w:cs="Arial"/>
                <w:sz w:val="22"/>
                <w:szCs w:val="22"/>
                <w:lang w:eastAsia="ja-JP"/>
              </w:rPr>
              <w:t xml:space="preserve"> skills. Understanding of confidentiality and information governance.</w:t>
            </w:r>
          </w:p>
        </w:tc>
        <w:tc>
          <w:tcPr>
            <w:tcW w:w="1763" w:type="dxa"/>
            <w:shd w:val="clear" w:color="auto" w:fill="auto"/>
          </w:tcPr>
          <w:p w14:paraId="08EFDFBE"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0F2019" w14:paraId="65BFD7F3" w14:textId="77777777" w:rsidTr="00C76EFD">
        <w:tc>
          <w:tcPr>
            <w:tcW w:w="534" w:type="dxa"/>
            <w:shd w:val="clear" w:color="auto" w:fill="auto"/>
          </w:tcPr>
          <w:p w14:paraId="140322C0"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7</w:t>
            </w:r>
          </w:p>
        </w:tc>
        <w:tc>
          <w:tcPr>
            <w:tcW w:w="6945" w:type="dxa"/>
            <w:shd w:val="clear" w:color="auto" w:fill="auto"/>
          </w:tcPr>
          <w:p w14:paraId="5758E090"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Strong ICT skills and competent to use a range of IT packages including word processing and spreadsheets.</w:t>
            </w:r>
          </w:p>
        </w:tc>
        <w:tc>
          <w:tcPr>
            <w:tcW w:w="1763" w:type="dxa"/>
            <w:shd w:val="clear" w:color="auto" w:fill="auto"/>
          </w:tcPr>
          <w:p w14:paraId="07ABD2BA"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354DAD" w14:paraId="68AE6467" w14:textId="77777777" w:rsidTr="00C76EFD">
        <w:tc>
          <w:tcPr>
            <w:tcW w:w="534" w:type="dxa"/>
            <w:shd w:val="clear" w:color="auto" w:fill="auto"/>
          </w:tcPr>
          <w:p w14:paraId="0BCC6FD4" w14:textId="77777777" w:rsidR="000C60E8" w:rsidRPr="000F2019" w:rsidRDefault="000C60E8" w:rsidP="00C76EFD">
            <w:pPr>
              <w:rPr>
                <w:rFonts w:eastAsia="MS Mincho" w:cs="Arial"/>
                <w:sz w:val="22"/>
                <w:szCs w:val="22"/>
                <w:lang w:eastAsia="ja-JP"/>
              </w:rPr>
            </w:pPr>
            <w:r w:rsidRPr="000F2019">
              <w:rPr>
                <w:rFonts w:eastAsia="MS Mincho" w:cs="Arial"/>
                <w:sz w:val="22"/>
                <w:szCs w:val="22"/>
                <w:lang w:eastAsia="ja-JP"/>
              </w:rPr>
              <w:t>8</w:t>
            </w:r>
          </w:p>
        </w:tc>
        <w:tc>
          <w:tcPr>
            <w:tcW w:w="6945" w:type="dxa"/>
            <w:shd w:val="clear" w:color="auto" w:fill="auto"/>
          </w:tcPr>
          <w:p w14:paraId="3CEAD6BB" w14:textId="79F5CF11" w:rsidR="000C60E8" w:rsidRPr="000F2019" w:rsidRDefault="00704D71" w:rsidP="00C76EFD">
            <w:pPr>
              <w:rPr>
                <w:rFonts w:eastAsia="MS Mincho" w:cs="Arial"/>
                <w:sz w:val="22"/>
                <w:szCs w:val="22"/>
                <w:lang w:eastAsia="ja-JP"/>
              </w:rPr>
            </w:pPr>
            <w:r w:rsidRPr="000F2019">
              <w:rPr>
                <w:rFonts w:eastAsia="MS Mincho" w:cs="Arial"/>
                <w:sz w:val="22"/>
                <w:szCs w:val="22"/>
                <w:lang w:eastAsia="ja-JP"/>
              </w:rPr>
              <w:t>Evidence of building credibility and relationships at senior management level to provide strategic and reputational advice based on professional expertise. Experience of conflict resolution.</w:t>
            </w:r>
          </w:p>
        </w:tc>
        <w:tc>
          <w:tcPr>
            <w:tcW w:w="1763" w:type="dxa"/>
            <w:shd w:val="clear" w:color="auto" w:fill="auto"/>
          </w:tcPr>
          <w:p w14:paraId="183C9F0D" w14:textId="77777777" w:rsidR="000C60E8" w:rsidRPr="00354DAD" w:rsidRDefault="000C60E8" w:rsidP="00C76EFD">
            <w:pPr>
              <w:rPr>
                <w:rFonts w:eastAsia="MS Mincho" w:cs="Arial"/>
                <w:sz w:val="22"/>
                <w:szCs w:val="22"/>
                <w:lang w:eastAsia="ja-JP"/>
              </w:rPr>
            </w:pPr>
            <w:r w:rsidRPr="000F2019">
              <w:rPr>
                <w:rFonts w:eastAsia="MS Mincho" w:cs="Arial"/>
                <w:sz w:val="22"/>
                <w:szCs w:val="22"/>
                <w:lang w:eastAsia="ja-JP"/>
              </w:rPr>
              <w:t>Essential</w:t>
            </w:r>
          </w:p>
        </w:tc>
      </w:tr>
      <w:tr w:rsidR="000C60E8" w:rsidRPr="00354DAD" w14:paraId="22B5DEB9" w14:textId="77777777" w:rsidTr="00C76EFD">
        <w:tc>
          <w:tcPr>
            <w:tcW w:w="534" w:type="dxa"/>
            <w:shd w:val="clear" w:color="auto" w:fill="auto"/>
          </w:tcPr>
          <w:p w14:paraId="054EA37B" w14:textId="77777777" w:rsidR="000C60E8" w:rsidRPr="004E5E89" w:rsidRDefault="000C60E8" w:rsidP="00C76EFD">
            <w:pPr>
              <w:rPr>
                <w:rFonts w:eastAsia="MS Mincho" w:cs="Arial"/>
                <w:sz w:val="22"/>
                <w:szCs w:val="22"/>
                <w:lang w:eastAsia="ja-JP"/>
              </w:rPr>
            </w:pPr>
            <w:r w:rsidRPr="004E5E89">
              <w:rPr>
                <w:rFonts w:eastAsia="MS Mincho" w:cs="Arial"/>
                <w:sz w:val="22"/>
                <w:szCs w:val="22"/>
                <w:lang w:eastAsia="ja-JP"/>
              </w:rPr>
              <w:t>9</w:t>
            </w:r>
          </w:p>
        </w:tc>
        <w:tc>
          <w:tcPr>
            <w:tcW w:w="6945" w:type="dxa"/>
            <w:shd w:val="clear" w:color="auto" w:fill="auto"/>
          </w:tcPr>
          <w:p w14:paraId="34E253EA" w14:textId="3EAD7FAC" w:rsidR="000C60E8" w:rsidRPr="004E5E89" w:rsidRDefault="000C60E8" w:rsidP="00F13109">
            <w:pPr>
              <w:rPr>
                <w:rFonts w:eastAsia="MS Mincho" w:cs="Arial"/>
                <w:sz w:val="22"/>
                <w:szCs w:val="22"/>
                <w:lang w:eastAsia="ja-JP"/>
              </w:rPr>
            </w:pPr>
            <w:r w:rsidRPr="004E5E89">
              <w:rPr>
                <w:rFonts w:eastAsia="MS Mincho" w:cs="Arial"/>
                <w:sz w:val="22"/>
                <w:szCs w:val="22"/>
                <w:lang w:eastAsia="ja-JP"/>
              </w:rPr>
              <w:t xml:space="preserve">Proven experience of scrutiny </w:t>
            </w:r>
            <w:r w:rsidR="00704D71" w:rsidRPr="004E5E89">
              <w:rPr>
                <w:rFonts w:eastAsia="MS Mincho" w:cs="Arial"/>
                <w:sz w:val="22"/>
                <w:szCs w:val="22"/>
                <w:lang w:eastAsia="ja-JP"/>
              </w:rPr>
              <w:t xml:space="preserve">or </w:t>
            </w:r>
            <w:r w:rsidRPr="004E5E89">
              <w:rPr>
                <w:rFonts w:eastAsia="MS Mincho" w:cs="Arial"/>
                <w:sz w:val="22"/>
                <w:szCs w:val="22"/>
                <w:lang w:eastAsia="ja-JP"/>
              </w:rPr>
              <w:t xml:space="preserve">assurance. Experience of </w:t>
            </w:r>
            <w:r w:rsidR="00F13109" w:rsidRPr="004E5E89">
              <w:rPr>
                <w:rFonts w:eastAsia="MS Mincho" w:cs="Arial"/>
                <w:sz w:val="22"/>
                <w:szCs w:val="22"/>
                <w:lang w:eastAsia="ja-JP"/>
              </w:rPr>
              <w:t xml:space="preserve">complaint management </w:t>
            </w:r>
            <w:r w:rsidR="00E027C9" w:rsidRPr="004E5E89">
              <w:rPr>
                <w:rFonts w:eastAsia="MS Mincho" w:cs="Arial"/>
                <w:sz w:val="22"/>
                <w:szCs w:val="22"/>
                <w:lang w:eastAsia="ja-JP"/>
              </w:rPr>
              <w:t xml:space="preserve">or customer service </w:t>
            </w:r>
            <w:r w:rsidR="00F13109" w:rsidRPr="004E5E89">
              <w:rPr>
                <w:rFonts w:eastAsia="MS Mincho" w:cs="Arial"/>
                <w:sz w:val="22"/>
                <w:szCs w:val="22"/>
                <w:lang w:eastAsia="ja-JP"/>
              </w:rPr>
              <w:t>and the a</w:t>
            </w:r>
            <w:r w:rsidRPr="004E5E89">
              <w:rPr>
                <w:rFonts w:eastAsia="MS Mincho" w:cs="Arial"/>
                <w:sz w:val="22"/>
                <w:szCs w:val="22"/>
                <w:lang w:eastAsia="ja-JP"/>
              </w:rPr>
              <w:t>bility to problem solve.</w:t>
            </w:r>
          </w:p>
        </w:tc>
        <w:tc>
          <w:tcPr>
            <w:tcW w:w="1763" w:type="dxa"/>
            <w:shd w:val="clear" w:color="auto" w:fill="auto"/>
          </w:tcPr>
          <w:p w14:paraId="69BA149E" w14:textId="77777777" w:rsidR="000C60E8" w:rsidRPr="00354DAD" w:rsidRDefault="000C60E8" w:rsidP="00C76EFD">
            <w:pPr>
              <w:rPr>
                <w:rFonts w:eastAsia="MS Mincho" w:cs="Arial"/>
                <w:sz w:val="22"/>
                <w:szCs w:val="22"/>
                <w:lang w:eastAsia="ja-JP"/>
              </w:rPr>
            </w:pPr>
            <w:r w:rsidRPr="004E5E89">
              <w:rPr>
                <w:rFonts w:eastAsia="MS Mincho" w:cs="Arial"/>
                <w:sz w:val="22"/>
                <w:szCs w:val="22"/>
                <w:lang w:eastAsia="ja-JP"/>
              </w:rPr>
              <w:t>Essential</w:t>
            </w:r>
          </w:p>
        </w:tc>
      </w:tr>
      <w:tr w:rsidR="000C60E8" w:rsidRPr="00354DAD" w14:paraId="14FF8271" w14:textId="77777777" w:rsidTr="00C76EFD">
        <w:tc>
          <w:tcPr>
            <w:tcW w:w="534" w:type="dxa"/>
            <w:shd w:val="clear" w:color="auto" w:fill="auto"/>
          </w:tcPr>
          <w:p w14:paraId="362E1335"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10</w:t>
            </w:r>
          </w:p>
        </w:tc>
        <w:tc>
          <w:tcPr>
            <w:tcW w:w="6945" w:type="dxa"/>
            <w:shd w:val="clear" w:color="auto" w:fill="auto"/>
          </w:tcPr>
          <w:p w14:paraId="20A3B458"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Ability to identify risks and make suggestions around how to mitigate and manage them.</w:t>
            </w:r>
          </w:p>
        </w:tc>
        <w:tc>
          <w:tcPr>
            <w:tcW w:w="1763" w:type="dxa"/>
            <w:shd w:val="clear" w:color="auto" w:fill="auto"/>
          </w:tcPr>
          <w:p w14:paraId="434A5083" w14:textId="77777777" w:rsidR="000C60E8" w:rsidRPr="00354DAD" w:rsidRDefault="000C60E8" w:rsidP="00C76EFD">
            <w:pPr>
              <w:rPr>
                <w:rFonts w:eastAsia="MS Mincho" w:cs="Arial"/>
                <w:sz w:val="22"/>
                <w:szCs w:val="22"/>
                <w:lang w:eastAsia="ja-JP"/>
              </w:rPr>
            </w:pPr>
            <w:r w:rsidRPr="00354DAD">
              <w:rPr>
                <w:rFonts w:eastAsia="MS Mincho" w:cs="Arial"/>
                <w:sz w:val="22"/>
                <w:szCs w:val="22"/>
                <w:lang w:eastAsia="ja-JP"/>
              </w:rPr>
              <w:t>Essential</w:t>
            </w:r>
          </w:p>
        </w:tc>
      </w:tr>
    </w:tbl>
    <w:p w14:paraId="30532AA1" w14:textId="77777777" w:rsidR="000C60E8" w:rsidRDefault="000C60E8" w:rsidP="00E735F9">
      <w:pPr>
        <w:spacing w:before="120"/>
        <w:jc w:val="both"/>
        <w:rPr>
          <w:rFonts w:eastAsia="MS Mincho"/>
          <w:b/>
          <w:sz w:val="22"/>
          <w:szCs w:val="22"/>
          <w:lang w:eastAsia="ja-JP"/>
        </w:rPr>
      </w:pPr>
    </w:p>
    <w:p w14:paraId="42CB1C55" w14:textId="77777777" w:rsidR="00195C85" w:rsidRPr="007D2EF8" w:rsidRDefault="00195C85" w:rsidP="00195C85">
      <w:pPr>
        <w:spacing w:before="120"/>
        <w:jc w:val="both"/>
        <w:rPr>
          <w:rFonts w:eastAsia="MS Mincho"/>
          <w:b/>
          <w:sz w:val="22"/>
          <w:szCs w:val="22"/>
          <w:lang w:eastAsia="ja-JP"/>
        </w:rPr>
      </w:pPr>
      <w:r w:rsidRPr="007D2EF8">
        <w:rPr>
          <w:rFonts w:eastAsia="MS Mincho"/>
          <w:b/>
          <w:sz w:val="22"/>
          <w:szCs w:val="22"/>
          <w:lang w:eastAsia="ja-JP"/>
        </w:rPr>
        <w:t xml:space="preserve">Our purpose </w:t>
      </w:r>
    </w:p>
    <w:p w14:paraId="050ABED3" w14:textId="77777777" w:rsidR="00195C85" w:rsidRPr="007D2EF8" w:rsidRDefault="00195C85" w:rsidP="00195C85">
      <w:pPr>
        <w:spacing w:before="120"/>
        <w:jc w:val="both"/>
        <w:rPr>
          <w:rFonts w:eastAsia="MS Mincho"/>
          <w:sz w:val="22"/>
          <w:szCs w:val="22"/>
          <w:lang w:eastAsia="ja-JP"/>
        </w:rPr>
      </w:pPr>
      <w:r w:rsidRPr="007D2EF8">
        <w:rPr>
          <w:rFonts w:eastAsia="MS Mincho"/>
          <w:sz w:val="22"/>
          <w:szCs w:val="22"/>
          <w:lang w:eastAsia="ja-JP"/>
        </w:rPr>
        <w:t>To lead improvement in efficiency and effectiveness of policing, victim support and criminal justice services on behalf of local people.</w:t>
      </w:r>
    </w:p>
    <w:p w14:paraId="6CD769CB" w14:textId="21B994E0" w:rsidR="00E735F9" w:rsidRPr="00511149" w:rsidRDefault="00E735F9" w:rsidP="00E735F9">
      <w:pPr>
        <w:spacing w:before="120"/>
        <w:jc w:val="both"/>
        <w:rPr>
          <w:rFonts w:eastAsia="MS Mincho"/>
          <w:b/>
          <w:sz w:val="22"/>
          <w:szCs w:val="22"/>
          <w:lang w:eastAsia="ja-JP"/>
        </w:rPr>
      </w:pPr>
      <w:r w:rsidRPr="00511149">
        <w:rPr>
          <w:rFonts w:eastAsia="MS Mincho"/>
          <w:b/>
          <w:sz w:val="22"/>
          <w:szCs w:val="22"/>
          <w:lang w:eastAsia="ja-JP"/>
        </w:rPr>
        <w:t>Our vision:</w:t>
      </w:r>
    </w:p>
    <w:p w14:paraId="1F029273"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Excellent victim support, better policing and fairer criminal justice services for all.</w:t>
      </w:r>
    </w:p>
    <w:p w14:paraId="40B90970" w14:textId="77777777" w:rsidR="00E735F9" w:rsidRPr="00F13D56" w:rsidRDefault="00E735F9" w:rsidP="005256D5">
      <w:pPr>
        <w:spacing w:before="120"/>
        <w:jc w:val="both"/>
        <w:rPr>
          <w:rFonts w:eastAsia="MS Mincho"/>
          <w:b/>
          <w:sz w:val="10"/>
          <w:szCs w:val="10"/>
          <w:lang w:eastAsia="ja-JP"/>
        </w:rPr>
      </w:pPr>
    </w:p>
    <w:p w14:paraId="67E87C57" w14:textId="77777777" w:rsidR="00BE58B1" w:rsidRDefault="00BE58B1" w:rsidP="00BE58B1">
      <w:pPr>
        <w:spacing w:before="120"/>
        <w:jc w:val="both"/>
        <w:rPr>
          <w:rFonts w:eastAsia="MS Mincho"/>
          <w:b/>
          <w:sz w:val="22"/>
          <w:szCs w:val="22"/>
          <w:lang w:eastAsia="ja-JP"/>
        </w:rPr>
      </w:pPr>
      <w:r>
        <w:rPr>
          <w:rFonts w:eastAsia="MS Mincho"/>
          <w:b/>
          <w:sz w:val="22"/>
          <w:szCs w:val="22"/>
          <w:lang w:eastAsia="ja-JP"/>
        </w:rPr>
        <w:t>Our mission:</w:t>
      </w:r>
    </w:p>
    <w:p w14:paraId="5CF6FE0E"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listen</w:t>
      </w:r>
    </w:p>
    <w:p w14:paraId="0A7D40DF"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lead</w:t>
      </w:r>
    </w:p>
    <w:p w14:paraId="022E6011"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challenge</w:t>
      </w:r>
    </w:p>
    <w:p w14:paraId="4828105E"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innovate</w:t>
      </w:r>
    </w:p>
    <w:p w14:paraId="4408B5BA" w14:textId="77777777" w:rsidR="00BE58B1" w:rsidRDefault="00BE58B1" w:rsidP="00BE58B1">
      <w:pPr>
        <w:spacing w:before="120"/>
        <w:jc w:val="both"/>
        <w:rPr>
          <w:rFonts w:eastAsia="MS Mincho"/>
          <w:sz w:val="22"/>
          <w:szCs w:val="22"/>
          <w:lang w:eastAsia="ja-JP"/>
        </w:rPr>
      </w:pPr>
      <w:r>
        <w:rPr>
          <w:rFonts w:eastAsia="MS Mincho"/>
          <w:sz w:val="22"/>
          <w:szCs w:val="22"/>
          <w:lang w:eastAsia="ja-JP"/>
        </w:rPr>
        <w:lastRenderedPageBreak/>
        <w:t>•</w:t>
      </w:r>
      <w:r>
        <w:rPr>
          <w:rFonts w:eastAsia="MS Mincho"/>
          <w:sz w:val="22"/>
          <w:szCs w:val="22"/>
          <w:lang w:eastAsia="ja-JP"/>
        </w:rPr>
        <w:tab/>
        <w:t>We improve</w:t>
      </w:r>
    </w:p>
    <w:p w14:paraId="1CC19621" w14:textId="77777777" w:rsidR="00454782" w:rsidRPr="006414ED" w:rsidRDefault="00454782" w:rsidP="00454782">
      <w:pPr>
        <w:spacing w:before="120"/>
        <w:jc w:val="both"/>
        <w:rPr>
          <w:rFonts w:eastAsia="MS Mincho"/>
          <w:sz w:val="10"/>
          <w:szCs w:val="10"/>
          <w:lang w:eastAsia="ja-JP"/>
        </w:rPr>
      </w:pPr>
    </w:p>
    <w:p w14:paraId="49A942A2" w14:textId="77777777" w:rsidR="00525F18" w:rsidRDefault="00454782" w:rsidP="00454782">
      <w:pPr>
        <w:spacing w:before="120"/>
        <w:jc w:val="both"/>
        <w:rPr>
          <w:rFonts w:eastAsia="MS Mincho"/>
          <w:b/>
          <w:sz w:val="22"/>
          <w:szCs w:val="22"/>
          <w:lang w:eastAsia="ja-JP"/>
        </w:rPr>
      </w:pPr>
      <w:r w:rsidRPr="00511149">
        <w:rPr>
          <w:rFonts w:eastAsia="MS Mincho"/>
          <w:b/>
          <w:sz w:val="22"/>
          <w:szCs w:val="22"/>
          <w:lang w:eastAsia="ja-JP"/>
        </w:rPr>
        <w:t>Our values:</w:t>
      </w:r>
    </w:p>
    <w:p w14:paraId="7D6E2819" w14:textId="77777777" w:rsidR="00F13D56" w:rsidRPr="00511149" w:rsidRDefault="00F13D56" w:rsidP="00F13D56">
      <w:pPr>
        <w:jc w:val="both"/>
        <w:rPr>
          <w:rFonts w:eastAsia="MS Mincho"/>
          <w:b/>
          <w:sz w:val="22"/>
          <w:szCs w:val="22"/>
          <w:lang w:eastAsia="ja-JP"/>
        </w:rPr>
      </w:pPr>
    </w:p>
    <w:p w14:paraId="060552D4" w14:textId="77777777" w:rsidR="00454782" w:rsidRPr="00511149" w:rsidRDefault="00454782" w:rsidP="00F13D56">
      <w:pPr>
        <w:jc w:val="both"/>
        <w:rPr>
          <w:rFonts w:eastAsia="MS Mincho"/>
          <w:sz w:val="22"/>
          <w:szCs w:val="22"/>
          <w:lang w:eastAsia="ja-JP"/>
        </w:rPr>
      </w:pPr>
      <w:r w:rsidRPr="00511149">
        <w:rPr>
          <w:rFonts w:eastAsia="MS Mincho"/>
          <w:b/>
          <w:sz w:val="22"/>
          <w:szCs w:val="22"/>
          <w:lang w:eastAsia="ja-JP"/>
        </w:rPr>
        <w:t xml:space="preserve">Openness </w:t>
      </w:r>
      <w:r w:rsidRPr="00511149">
        <w:rPr>
          <w:rFonts w:eastAsia="MS Mincho"/>
          <w:sz w:val="22"/>
          <w:szCs w:val="22"/>
          <w:lang w:eastAsia="ja-JP"/>
        </w:rPr>
        <w:t>– We will always be transparent and open about the work we do, our services and how we support our communities.</w:t>
      </w:r>
    </w:p>
    <w:p w14:paraId="1547395A" w14:textId="77777777" w:rsidR="00846147" w:rsidRPr="00511149" w:rsidRDefault="00846147" w:rsidP="00F13D56">
      <w:pPr>
        <w:jc w:val="both"/>
        <w:rPr>
          <w:rFonts w:eastAsia="MS Mincho"/>
          <w:sz w:val="22"/>
          <w:szCs w:val="22"/>
          <w:lang w:eastAsia="ja-JP"/>
        </w:rPr>
      </w:pPr>
    </w:p>
    <w:p w14:paraId="686FFD39" w14:textId="77777777" w:rsidR="00846147" w:rsidRPr="00511149" w:rsidRDefault="00454782" w:rsidP="00F13D56">
      <w:pPr>
        <w:outlineLvl w:val="3"/>
        <w:rPr>
          <w:rFonts w:eastAsia="MS Mincho"/>
          <w:sz w:val="22"/>
          <w:szCs w:val="22"/>
          <w:lang w:eastAsia="ja-JP"/>
        </w:rPr>
      </w:pPr>
      <w:r w:rsidRPr="00511149">
        <w:rPr>
          <w:rFonts w:eastAsia="MS Mincho"/>
          <w:b/>
          <w:sz w:val="22"/>
          <w:szCs w:val="22"/>
          <w:lang w:eastAsia="ja-JP"/>
        </w:rPr>
        <w:t xml:space="preserve">Partnership </w:t>
      </w:r>
      <w:r w:rsidRPr="00511149">
        <w:rPr>
          <w:rFonts w:eastAsia="MS Mincho"/>
          <w:sz w:val="22"/>
          <w:szCs w:val="22"/>
          <w:lang w:eastAsia="ja-JP"/>
        </w:rPr>
        <w:t>– We will work with the police and key partners to provide better services to local people.</w:t>
      </w:r>
    </w:p>
    <w:p w14:paraId="2B525125" w14:textId="77777777" w:rsidR="00846147" w:rsidRPr="00511149" w:rsidRDefault="00846147" w:rsidP="009F4F56">
      <w:pPr>
        <w:outlineLvl w:val="3"/>
        <w:rPr>
          <w:rFonts w:eastAsia="MS Mincho"/>
          <w:sz w:val="22"/>
          <w:szCs w:val="22"/>
          <w:lang w:eastAsia="ja-JP"/>
        </w:rPr>
      </w:pPr>
    </w:p>
    <w:p w14:paraId="0FFFBF54" w14:textId="77777777" w:rsidR="009F4F56" w:rsidRPr="00511149" w:rsidRDefault="009F4F56" w:rsidP="00903223">
      <w:pPr>
        <w:outlineLvl w:val="3"/>
        <w:rPr>
          <w:rFonts w:cs="Arial"/>
          <w:color w:val="2C2A29"/>
          <w:sz w:val="22"/>
          <w:szCs w:val="22"/>
          <w:lang w:eastAsia="en-GB"/>
        </w:rPr>
      </w:pPr>
      <w:r w:rsidRPr="00511149">
        <w:rPr>
          <w:rFonts w:cs="Arial"/>
          <w:b/>
          <w:bCs/>
          <w:color w:val="000000" w:themeColor="text1"/>
          <w:sz w:val="22"/>
          <w:szCs w:val="22"/>
          <w:lang w:eastAsia="en-GB"/>
        </w:rPr>
        <w:t>Compassion</w:t>
      </w:r>
      <w:r w:rsidR="00846147" w:rsidRPr="00511149">
        <w:rPr>
          <w:rFonts w:cs="Arial"/>
          <w:b/>
          <w:bCs/>
          <w:color w:val="000000" w:themeColor="text1"/>
          <w:sz w:val="22"/>
          <w:szCs w:val="22"/>
          <w:lang w:eastAsia="en-GB"/>
        </w:rPr>
        <w:t xml:space="preserve"> </w:t>
      </w:r>
      <w:r w:rsidR="00846147" w:rsidRPr="00511149">
        <w:rPr>
          <w:rFonts w:cs="Arial"/>
          <w:bCs/>
          <w:color w:val="000000" w:themeColor="text1"/>
          <w:sz w:val="22"/>
          <w:szCs w:val="22"/>
          <w:lang w:eastAsia="en-GB"/>
        </w:rPr>
        <w:t xml:space="preserve">- </w:t>
      </w:r>
      <w:r w:rsidRPr="00511149">
        <w:rPr>
          <w:rFonts w:cs="Arial"/>
          <w:color w:val="2C2A29"/>
          <w:sz w:val="22"/>
          <w:szCs w:val="22"/>
          <w:lang w:eastAsia="en-GB"/>
        </w:rPr>
        <w:t>We will continue to take a compassionate approach to commission the most effective support services for victims and survivors.</w:t>
      </w:r>
    </w:p>
    <w:p w14:paraId="615BA68C" w14:textId="77777777" w:rsidR="00454782" w:rsidRPr="00511149" w:rsidRDefault="00454782" w:rsidP="00454782">
      <w:pPr>
        <w:spacing w:before="120"/>
        <w:jc w:val="both"/>
        <w:rPr>
          <w:rFonts w:eastAsia="MS Mincho" w:cs="Arial"/>
          <w:sz w:val="22"/>
          <w:szCs w:val="22"/>
          <w:lang w:eastAsia="ja-JP"/>
        </w:rPr>
      </w:pPr>
      <w:r w:rsidRPr="00511149">
        <w:rPr>
          <w:rFonts w:eastAsia="MS Mincho" w:cs="Arial"/>
          <w:b/>
          <w:sz w:val="22"/>
          <w:szCs w:val="22"/>
          <w:lang w:eastAsia="ja-JP"/>
        </w:rPr>
        <w:t xml:space="preserve">Courage </w:t>
      </w:r>
      <w:r w:rsidRPr="00511149">
        <w:rPr>
          <w:rFonts w:eastAsia="MS Mincho" w:cs="Arial"/>
          <w:sz w:val="22"/>
          <w:szCs w:val="22"/>
          <w:lang w:eastAsia="ja-JP"/>
        </w:rPr>
        <w:t xml:space="preserve">– </w:t>
      </w:r>
      <w:r w:rsidR="009F4F56" w:rsidRPr="00511149">
        <w:rPr>
          <w:rFonts w:eastAsia="MS Mincho" w:cs="Arial"/>
          <w:sz w:val="22"/>
          <w:szCs w:val="22"/>
          <w:lang w:eastAsia="ja-JP"/>
        </w:rPr>
        <w:t>We are the voice of local people in policing and we will always share concerns, issues and feedback to the police and partners</w:t>
      </w:r>
      <w:r w:rsidR="001D42A2" w:rsidRPr="00511149">
        <w:rPr>
          <w:rFonts w:eastAsia="MS Mincho" w:cs="Arial"/>
          <w:sz w:val="22"/>
          <w:szCs w:val="22"/>
          <w:lang w:eastAsia="ja-JP"/>
        </w:rPr>
        <w:t>.</w:t>
      </w:r>
    </w:p>
    <w:p w14:paraId="14112912" w14:textId="77777777" w:rsidR="00454782" w:rsidRPr="00511149" w:rsidRDefault="00454782" w:rsidP="005256D5">
      <w:pPr>
        <w:spacing w:before="120"/>
        <w:jc w:val="both"/>
        <w:rPr>
          <w:rFonts w:eastAsia="MS Mincho"/>
          <w:sz w:val="22"/>
          <w:szCs w:val="22"/>
          <w:lang w:eastAsia="ja-JP"/>
        </w:rPr>
      </w:pPr>
    </w:p>
    <w:p w14:paraId="716153B4" w14:textId="77777777" w:rsidR="00E735F9" w:rsidRPr="00511149" w:rsidRDefault="00E735F9" w:rsidP="00E735F9">
      <w:pPr>
        <w:rPr>
          <w:rFonts w:eastAsia="Calibri" w:cs="Arial"/>
          <w:b/>
          <w:sz w:val="22"/>
          <w:szCs w:val="22"/>
        </w:rPr>
      </w:pPr>
      <w:r w:rsidRPr="00511149">
        <w:rPr>
          <w:rFonts w:eastAsia="MS Mincho"/>
          <w:b/>
          <w:sz w:val="22"/>
          <w:szCs w:val="22"/>
          <w:lang w:eastAsia="ja-JP"/>
        </w:rPr>
        <w:t>Staff Code of Conduct</w:t>
      </w:r>
    </w:p>
    <w:p w14:paraId="3DD51B20"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You will comply with the Staff Code of Conduct as varied from time to time, it is expected that the OPCC as a public authority supports the Principles of Standards in Public Life.  As such, the seven principles of conduct underpin the work of the OPCC and are used as the basis for working practices.</w:t>
      </w:r>
    </w:p>
    <w:p w14:paraId="337E627B" w14:textId="77777777" w:rsidR="005256D5" w:rsidRPr="00511149" w:rsidRDefault="00712A69" w:rsidP="005256D5">
      <w:pPr>
        <w:spacing w:before="120"/>
        <w:jc w:val="both"/>
        <w:rPr>
          <w:rFonts w:eastAsia="MS Mincho"/>
          <w:b/>
          <w:sz w:val="22"/>
          <w:szCs w:val="22"/>
          <w:lang w:eastAsia="ja-JP"/>
        </w:rPr>
      </w:pPr>
      <w:r w:rsidRPr="00511149">
        <w:rPr>
          <w:rFonts w:eastAsia="MS Mincho"/>
          <w:b/>
          <w:sz w:val="22"/>
          <w:szCs w:val="22"/>
          <w:lang w:eastAsia="ja-JP"/>
        </w:rPr>
        <w:t xml:space="preserve">The Principles of Standards in Public Life </w:t>
      </w:r>
      <w:r w:rsidR="005256D5" w:rsidRPr="00511149">
        <w:rPr>
          <w:rFonts w:eastAsia="MS Mincho"/>
          <w:b/>
          <w:sz w:val="22"/>
          <w:szCs w:val="22"/>
          <w:lang w:eastAsia="ja-JP"/>
        </w:rPr>
        <w:t>are:</w:t>
      </w:r>
    </w:p>
    <w:p w14:paraId="1294E9F2"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Selflessness</w:t>
      </w:r>
      <w:r w:rsidRPr="00511149">
        <w:rPr>
          <w:rFonts w:eastAsia="MS Mincho"/>
          <w:sz w:val="22"/>
          <w:szCs w:val="22"/>
          <w:lang w:eastAsia="ja-JP"/>
        </w:rPr>
        <w:t>: Holders of public office should take decisions solely in terms of the public interest.  They should not do so in order to gain financial or other material benefits for themselves, their family or their friends.</w:t>
      </w:r>
    </w:p>
    <w:p w14:paraId="75DF938C"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Integrity</w:t>
      </w:r>
      <w:r w:rsidRPr="00511149">
        <w:rPr>
          <w:rFonts w:eastAsia="MS Mincho"/>
          <w:sz w:val="22"/>
          <w:szCs w:val="22"/>
          <w:lang w:eastAsia="ja-JP"/>
        </w:rPr>
        <w:t>: Holders of public office should not place themselves under any financial or other obligation to outside individuals or organisations that might influence them in the performance of their official duties.</w:t>
      </w:r>
    </w:p>
    <w:p w14:paraId="1D2C4943"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Objectivity</w:t>
      </w:r>
      <w:r w:rsidRPr="00511149">
        <w:rPr>
          <w:rFonts w:eastAsia="MS Mincho"/>
          <w:sz w:val="22"/>
          <w:szCs w:val="22"/>
          <w:lang w:eastAsia="ja-JP"/>
        </w:rPr>
        <w:t>: In carrying out public business, including making public appointments, awarding contracts, or recommending individuals for rewards and benefits, holders of public office should make choices on merit.</w:t>
      </w:r>
    </w:p>
    <w:p w14:paraId="47035C4B"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Accountability</w:t>
      </w:r>
      <w:r w:rsidRPr="00511149">
        <w:rPr>
          <w:rFonts w:eastAsia="MS Mincho"/>
          <w:sz w:val="22"/>
          <w:szCs w:val="22"/>
          <w:lang w:eastAsia="ja-JP"/>
        </w:rPr>
        <w:t>: Holders of public office are accountable for their decisions and actions to the public and must submit themselves to whatever scrutiny is appropriate to their office.</w:t>
      </w:r>
    </w:p>
    <w:p w14:paraId="66F871A0"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Openness</w:t>
      </w:r>
      <w:r w:rsidRPr="00511149">
        <w:rPr>
          <w:rFonts w:eastAsia="MS Mincho"/>
          <w:sz w:val="22"/>
          <w:szCs w:val="22"/>
          <w:lang w:eastAsia="ja-JP"/>
        </w:rPr>
        <w:t>: Holders of public office should be as open as possible about all the decisions and actions that they take.  They should give reasons for their decisions and restrict information only when the wider public interest clearly demands.</w:t>
      </w:r>
    </w:p>
    <w:p w14:paraId="642BF2CC"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Honesty</w:t>
      </w:r>
      <w:r w:rsidRPr="00511149">
        <w:rPr>
          <w:rFonts w:eastAsia="MS Mincho"/>
          <w:sz w:val="22"/>
          <w:szCs w:val="22"/>
          <w:lang w:eastAsia="ja-JP"/>
        </w:rPr>
        <w:t>: Holders of public office have a duty to declare any private interests relating to their public duties and to take steps to resolve any conflicts arising in a way that protects the public interest.</w:t>
      </w:r>
    </w:p>
    <w:p w14:paraId="050E56A0"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Leadership</w:t>
      </w:r>
      <w:r w:rsidRPr="00511149">
        <w:rPr>
          <w:rFonts w:eastAsia="MS Mincho"/>
          <w:sz w:val="22"/>
          <w:szCs w:val="22"/>
          <w:lang w:eastAsia="ja-JP"/>
        </w:rPr>
        <w:t>: Holders of public office should promote and support these principles by leadership and example.</w:t>
      </w:r>
    </w:p>
    <w:p w14:paraId="121DFBCA" w14:textId="77777777" w:rsidR="00816834" w:rsidRPr="00F13D56" w:rsidRDefault="00816834" w:rsidP="005256D5">
      <w:pPr>
        <w:spacing w:before="120"/>
        <w:jc w:val="both"/>
        <w:rPr>
          <w:rFonts w:eastAsia="MS Mincho"/>
          <w:b/>
          <w:sz w:val="10"/>
          <w:szCs w:val="10"/>
          <w:u w:val="single"/>
          <w:lang w:eastAsia="ja-JP"/>
        </w:rPr>
      </w:pPr>
    </w:p>
    <w:p w14:paraId="235128AF" w14:textId="77777777" w:rsidR="005256D5" w:rsidRPr="00511149" w:rsidRDefault="005256D5" w:rsidP="005256D5">
      <w:pPr>
        <w:spacing w:before="120"/>
        <w:jc w:val="both"/>
        <w:rPr>
          <w:rFonts w:eastAsia="MS Mincho"/>
          <w:b/>
          <w:sz w:val="22"/>
          <w:szCs w:val="22"/>
          <w:u w:val="single"/>
          <w:lang w:eastAsia="ja-JP"/>
        </w:rPr>
      </w:pPr>
      <w:r w:rsidRPr="00511149">
        <w:rPr>
          <w:rFonts w:eastAsia="MS Mincho"/>
          <w:b/>
          <w:sz w:val="22"/>
          <w:szCs w:val="22"/>
          <w:u w:val="single"/>
          <w:lang w:eastAsia="ja-JP"/>
        </w:rPr>
        <w:t>Political restriction</w:t>
      </w:r>
    </w:p>
    <w:p w14:paraId="7B92932B" w14:textId="77777777" w:rsidR="009F4F56" w:rsidRPr="00511149" w:rsidRDefault="005256D5" w:rsidP="00712A69">
      <w:pPr>
        <w:spacing w:before="120"/>
        <w:jc w:val="both"/>
        <w:rPr>
          <w:rFonts w:eastAsia="MS Mincho"/>
          <w:sz w:val="22"/>
          <w:szCs w:val="22"/>
          <w:lang w:eastAsia="ja-JP"/>
        </w:rPr>
      </w:pPr>
      <w:r w:rsidRPr="00511149">
        <w:rPr>
          <w:rFonts w:eastAsia="MS Mincho"/>
          <w:sz w:val="22"/>
          <w:szCs w:val="22"/>
          <w:lang w:eastAsia="ja-JP"/>
        </w:rPr>
        <w:t xml:space="preserve">Please note this is a “politically restricted post” in accordance with Local Government &amp; Housing Act </w:t>
      </w:r>
      <w:r w:rsidR="00B369ED" w:rsidRPr="00511149">
        <w:rPr>
          <w:rFonts w:eastAsia="MS Mincho"/>
          <w:sz w:val="22"/>
          <w:szCs w:val="22"/>
          <w:lang w:eastAsia="ja-JP"/>
        </w:rPr>
        <w:t>1989.</w:t>
      </w:r>
    </w:p>
    <w:p w14:paraId="4124D168" w14:textId="77777777" w:rsidR="007C5F89" w:rsidRPr="005256D5" w:rsidRDefault="009F4F56" w:rsidP="009F4F56">
      <w:pPr>
        <w:spacing w:before="120"/>
        <w:jc w:val="both"/>
        <w:rPr>
          <w:rFonts w:eastAsia="MS Mincho"/>
          <w:szCs w:val="24"/>
          <w:lang w:eastAsia="ja-JP"/>
        </w:rPr>
      </w:pPr>
      <w:r w:rsidRPr="00511149">
        <w:rPr>
          <w:rFonts w:eastAsia="MS Mincho"/>
          <w:sz w:val="22"/>
          <w:szCs w:val="22"/>
          <w:lang w:eastAsia="ja-JP"/>
        </w:rPr>
        <w:t>The purpose of a politically restricted post is to prevent that individual from having any active political role either in or outside of the workplace. Politically restricted employees will automatically be disqualified from standing for or holding elected office.</w:t>
      </w:r>
    </w:p>
    <w:sectPr w:rsidR="007C5F89" w:rsidRPr="005256D5" w:rsidSect="00C46B5F">
      <w:headerReference w:type="even" r:id="rId8"/>
      <w:headerReference w:type="default" r:id="rId9"/>
      <w:footerReference w:type="even" r:id="rId10"/>
      <w:footerReference w:type="default" r:id="rId11"/>
      <w:headerReference w:type="first" r:id="rId12"/>
      <w:footerReference w:type="first" r:id="rId13"/>
      <w:pgSz w:w="11906" w:h="16838"/>
      <w:pgMar w:top="907" w:right="1247" w:bottom="90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DDF1" w14:textId="77777777" w:rsidR="002D6A48" w:rsidRDefault="002D6A48" w:rsidP="00454782">
      <w:r>
        <w:separator/>
      </w:r>
    </w:p>
  </w:endnote>
  <w:endnote w:type="continuationSeparator" w:id="0">
    <w:p w14:paraId="244F717E" w14:textId="77777777" w:rsidR="002D6A48" w:rsidRDefault="002D6A48" w:rsidP="004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798" w14:textId="77777777" w:rsidR="00A10680" w:rsidRDefault="00A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4198" w14:textId="77777777" w:rsidR="00A10680" w:rsidRDefault="00A1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DF46" w14:textId="77777777" w:rsidR="00A10680" w:rsidRDefault="00A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0EEC" w14:textId="77777777" w:rsidR="002D6A48" w:rsidRDefault="002D6A48" w:rsidP="00454782">
      <w:r>
        <w:separator/>
      </w:r>
    </w:p>
  </w:footnote>
  <w:footnote w:type="continuationSeparator" w:id="0">
    <w:p w14:paraId="2CB5B827" w14:textId="77777777" w:rsidR="002D6A48" w:rsidRDefault="002D6A48" w:rsidP="004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07F4" w14:textId="77777777" w:rsidR="00A10680" w:rsidRDefault="00A1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350" w14:textId="162AFAEA" w:rsidR="00454782" w:rsidRDefault="00DA24AA">
    <w:pPr>
      <w:pStyle w:val="Header"/>
    </w:pPr>
    <w:r>
      <w:rPr>
        <w:noProof/>
        <w:lang w:eastAsia="en-GB"/>
      </w:rPr>
      <w:drawing>
        <wp:inline distT="0" distB="0" distL="0" distR="0" wp14:anchorId="795851EE" wp14:editId="4C4C1E42">
          <wp:extent cx="1200150" cy="533400"/>
          <wp:effectExtent l="0" t="0" r="0" b="0"/>
          <wp:docPr id="1" name="Picture 1" descr="A&amp;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S P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r w:rsidR="00454782">
      <w:t xml:space="preserve">                                                       </w:t>
    </w:r>
    <w:r>
      <w:rPr>
        <w:noProof/>
        <w:lang w:eastAsia="en-GB"/>
      </w:rPr>
      <w:drawing>
        <wp:inline distT="0" distB="0" distL="0" distR="0" wp14:anchorId="1F319B20" wp14:editId="4D18E999">
          <wp:extent cx="581025" cy="581025"/>
          <wp:effectExtent l="0" t="0" r="0" b="0"/>
          <wp:docPr id="2" name="Picture 2" descr="Icons_Singles_AF_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_Singles_AF_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4FC67DA7" wp14:editId="0CCF5F2A">
          <wp:extent cx="581025" cy="581025"/>
          <wp:effectExtent l="0" t="0" r="0" b="0"/>
          <wp:docPr id="3" name="Picture 3" descr="Icons_Singles_A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s_Singles_AF-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0A828C87" wp14:editId="4D55C858">
          <wp:extent cx="590550" cy="590550"/>
          <wp:effectExtent l="0" t="0" r="0" b="0"/>
          <wp:docPr id="4" name="Picture 4" descr="Icons_Singles_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s_Singles_AF-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noProof/>
        <w:lang w:eastAsia="en-GB"/>
      </w:rPr>
      <w:drawing>
        <wp:inline distT="0" distB="0" distL="0" distR="0" wp14:anchorId="6EF3C5BC" wp14:editId="18F5C179">
          <wp:extent cx="590550" cy="590550"/>
          <wp:effectExtent l="0" t="0" r="0" b="0"/>
          <wp:docPr id="5" name="Picture 5" descr="Icons_Singles_A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s_Singles_AF-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C6B7" w14:textId="77777777" w:rsidR="00A10680" w:rsidRDefault="00A1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616"/>
    <w:multiLevelType w:val="hybridMultilevel"/>
    <w:tmpl w:val="948A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3260"/>
    <w:multiLevelType w:val="hybridMultilevel"/>
    <w:tmpl w:val="9752C06C"/>
    <w:lvl w:ilvl="0" w:tplc="9C247970">
      <w:start w:val="1"/>
      <w:numFmt w:val="bullet"/>
      <w:lvlText w:val="•"/>
      <w:lvlJc w:val="left"/>
      <w:pPr>
        <w:tabs>
          <w:tab w:val="num" w:pos="360"/>
        </w:tabs>
        <w:ind w:left="360" w:hanging="360"/>
      </w:pPr>
      <w:rPr>
        <w:rFonts w:ascii="Arial" w:hAnsi="Arial" w:hint="default"/>
      </w:rPr>
    </w:lvl>
    <w:lvl w:ilvl="1" w:tplc="25628A0C" w:tentative="1">
      <w:start w:val="1"/>
      <w:numFmt w:val="bullet"/>
      <w:lvlText w:val="•"/>
      <w:lvlJc w:val="left"/>
      <w:pPr>
        <w:tabs>
          <w:tab w:val="num" w:pos="1080"/>
        </w:tabs>
        <w:ind w:left="1080" w:hanging="360"/>
      </w:pPr>
      <w:rPr>
        <w:rFonts w:ascii="Arial" w:hAnsi="Arial" w:hint="default"/>
      </w:rPr>
    </w:lvl>
    <w:lvl w:ilvl="2" w:tplc="6E74D7AA" w:tentative="1">
      <w:start w:val="1"/>
      <w:numFmt w:val="bullet"/>
      <w:lvlText w:val="•"/>
      <w:lvlJc w:val="left"/>
      <w:pPr>
        <w:tabs>
          <w:tab w:val="num" w:pos="1800"/>
        </w:tabs>
        <w:ind w:left="1800" w:hanging="360"/>
      </w:pPr>
      <w:rPr>
        <w:rFonts w:ascii="Arial" w:hAnsi="Arial" w:hint="default"/>
      </w:rPr>
    </w:lvl>
    <w:lvl w:ilvl="3" w:tplc="128E0F0E" w:tentative="1">
      <w:start w:val="1"/>
      <w:numFmt w:val="bullet"/>
      <w:lvlText w:val="•"/>
      <w:lvlJc w:val="left"/>
      <w:pPr>
        <w:tabs>
          <w:tab w:val="num" w:pos="2520"/>
        </w:tabs>
        <w:ind w:left="2520" w:hanging="360"/>
      </w:pPr>
      <w:rPr>
        <w:rFonts w:ascii="Arial" w:hAnsi="Arial" w:hint="default"/>
      </w:rPr>
    </w:lvl>
    <w:lvl w:ilvl="4" w:tplc="F1421594" w:tentative="1">
      <w:start w:val="1"/>
      <w:numFmt w:val="bullet"/>
      <w:lvlText w:val="•"/>
      <w:lvlJc w:val="left"/>
      <w:pPr>
        <w:tabs>
          <w:tab w:val="num" w:pos="3240"/>
        </w:tabs>
        <w:ind w:left="3240" w:hanging="360"/>
      </w:pPr>
      <w:rPr>
        <w:rFonts w:ascii="Arial" w:hAnsi="Arial" w:hint="default"/>
      </w:rPr>
    </w:lvl>
    <w:lvl w:ilvl="5" w:tplc="0EDE9D0E" w:tentative="1">
      <w:start w:val="1"/>
      <w:numFmt w:val="bullet"/>
      <w:lvlText w:val="•"/>
      <w:lvlJc w:val="left"/>
      <w:pPr>
        <w:tabs>
          <w:tab w:val="num" w:pos="3960"/>
        </w:tabs>
        <w:ind w:left="3960" w:hanging="360"/>
      </w:pPr>
      <w:rPr>
        <w:rFonts w:ascii="Arial" w:hAnsi="Arial" w:hint="default"/>
      </w:rPr>
    </w:lvl>
    <w:lvl w:ilvl="6" w:tplc="967A542E" w:tentative="1">
      <w:start w:val="1"/>
      <w:numFmt w:val="bullet"/>
      <w:lvlText w:val="•"/>
      <w:lvlJc w:val="left"/>
      <w:pPr>
        <w:tabs>
          <w:tab w:val="num" w:pos="4680"/>
        </w:tabs>
        <w:ind w:left="4680" w:hanging="360"/>
      </w:pPr>
      <w:rPr>
        <w:rFonts w:ascii="Arial" w:hAnsi="Arial" w:hint="default"/>
      </w:rPr>
    </w:lvl>
    <w:lvl w:ilvl="7" w:tplc="DA7EACD4" w:tentative="1">
      <w:start w:val="1"/>
      <w:numFmt w:val="bullet"/>
      <w:lvlText w:val="•"/>
      <w:lvlJc w:val="left"/>
      <w:pPr>
        <w:tabs>
          <w:tab w:val="num" w:pos="5400"/>
        </w:tabs>
        <w:ind w:left="5400" w:hanging="360"/>
      </w:pPr>
      <w:rPr>
        <w:rFonts w:ascii="Arial" w:hAnsi="Arial" w:hint="default"/>
      </w:rPr>
    </w:lvl>
    <w:lvl w:ilvl="8" w:tplc="B150B78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183F3B"/>
    <w:multiLevelType w:val="hybridMultilevel"/>
    <w:tmpl w:val="DCAC4B1A"/>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54D2"/>
    <w:multiLevelType w:val="hybridMultilevel"/>
    <w:tmpl w:val="A796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C4E8C"/>
    <w:multiLevelType w:val="hybridMultilevel"/>
    <w:tmpl w:val="07DC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D15E7"/>
    <w:multiLevelType w:val="hybridMultilevel"/>
    <w:tmpl w:val="FC201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F52B6"/>
    <w:multiLevelType w:val="hybridMultilevel"/>
    <w:tmpl w:val="C374BE5A"/>
    <w:lvl w:ilvl="0" w:tplc="BA6AEF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22F0F"/>
    <w:multiLevelType w:val="hybridMultilevel"/>
    <w:tmpl w:val="2DB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81166"/>
    <w:multiLevelType w:val="hybridMultilevel"/>
    <w:tmpl w:val="41804E90"/>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62223E"/>
    <w:multiLevelType w:val="hybridMultilevel"/>
    <w:tmpl w:val="6DD4D00A"/>
    <w:lvl w:ilvl="0" w:tplc="5CB624A0">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9781E"/>
    <w:multiLevelType w:val="hybridMultilevel"/>
    <w:tmpl w:val="485EA9B4"/>
    <w:lvl w:ilvl="0" w:tplc="13A4E00E">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6054C7"/>
    <w:multiLevelType w:val="hybridMultilevel"/>
    <w:tmpl w:val="293C67E8"/>
    <w:lvl w:ilvl="0" w:tplc="52C6CA7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81BDD"/>
    <w:multiLevelType w:val="hybridMultilevel"/>
    <w:tmpl w:val="33F2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DC205F"/>
    <w:multiLevelType w:val="hybridMultilevel"/>
    <w:tmpl w:val="4A3A1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F5EC9"/>
    <w:multiLevelType w:val="hybridMultilevel"/>
    <w:tmpl w:val="35988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70FA7"/>
    <w:multiLevelType w:val="hybridMultilevel"/>
    <w:tmpl w:val="6D5E3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03029"/>
    <w:multiLevelType w:val="hybridMultilevel"/>
    <w:tmpl w:val="87A44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DE2B77"/>
    <w:multiLevelType w:val="hybridMultilevel"/>
    <w:tmpl w:val="73142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22BD9"/>
    <w:multiLevelType w:val="hybridMultilevel"/>
    <w:tmpl w:val="CE82C9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9D3C72"/>
    <w:multiLevelType w:val="hybridMultilevel"/>
    <w:tmpl w:val="D36C596A"/>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69242C"/>
    <w:multiLevelType w:val="hybridMultilevel"/>
    <w:tmpl w:val="A9D868E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DD7DCC"/>
    <w:multiLevelType w:val="hybridMultilevel"/>
    <w:tmpl w:val="A8DEC918"/>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483E23"/>
    <w:multiLevelType w:val="hybridMultilevel"/>
    <w:tmpl w:val="2BE67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1534B"/>
    <w:multiLevelType w:val="hybridMultilevel"/>
    <w:tmpl w:val="616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D0A5F"/>
    <w:multiLevelType w:val="hybridMultilevel"/>
    <w:tmpl w:val="457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368D3"/>
    <w:multiLevelType w:val="hybridMultilevel"/>
    <w:tmpl w:val="825EE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5503A"/>
    <w:multiLevelType w:val="hybridMultilevel"/>
    <w:tmpl w:val="214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33D96"/>
    <w:multiLevelType w:val="hybridMultilevel"/>
    <w:tmpl w:val="CB762A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71ED4ED5"/>
    <w:multiLevelType w:val="hybridMultilevel"/>
    <w:tmpl w:val="2FE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070CC"/>
    <w:multiLevelType w:val="hybridMultilevel"/>
    <w:tmpl w:val="34726124"/>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21916"/>
    <w:multiLevelType w:val="hybridMultilevel"/>
    <w:tmpl w:val="918E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C12C8"/>
    <w:multiLevelType w:val="hybridMultilevel"/>
    <w:tmpl w:val="62608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7E6EFF"/>
    <w:multiLevelType w:val="hybridMultilevel"/>
    <w:tmpl w:val="4A4239F2"/>
    <w:lvl w:ilvl="0" w:tplc="970874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9D38DC"/>
    <w:multiLevelType w:val="hybridMultilevel"/>
    <w:tmpl w:val="0BCA9C2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257AA9"/>
    <w:multiLevelType w:val="hybridMultilevel"/>
    <w:tmpl w:val="1F6838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67"/>
        </w:tabs>
        <w:ind w:left="967" w:hanging="360"/>
      </w:pPr>
      <w:rPr>
        <w:rFonts w:ascii="Courier New" w:hAnsi="Courier New" w:cs="Courier New" w:hint="default"/>
      </w:rPr>
    </w:lvl>
    <w:lvl w:ilvl="2" w:tplc="08090005" w:tentative="1">
      <w:start w:val="1"/>
      <w:numFmt w:val="bullet"/>
      <w:lvlText w:val=""/>
      <w:lvlJc w:val="left"/>
      <w:pPr>
        <w:tabs>
          <w:tab w:val="num" w:pos="1687"/>
        </w:tabs>
        <w:ind w:left="1687" w:hanging="360"/>
      </w:pPr>
      <w:rPr>
        <w:rFonts w:ascii="Wingdings" w:hAnsi="Wingdings" w:hint="default"/>
      </w:rPr>
    </w:lvl>
    <w:lvl w:ilvl="3" w:tplc="08090001" w:tentative="1">
      <w:start w:val="1"/>
      <w:numFmt w:val="bullet"/>
      <w:lvlText w:val=""/>
      <w:lvlJc w:val="left"/>
      <w:pPr>
        <w:tabs>
          <w:tab w:val="num" w:pos="2407"/>
        </w:tabs>
        <w:ind w:left="2407" w:hanging="360"/>
      </w:pPr>
      <w:rPr>
        <w:rFonts w:ascii="Symbol" w:hAnsi="Symbol" w:hint="default"/>
      </w:rPr>
    </w:lvl>
    <w:lvl w:ilvl="4" w:tplc="08090003" w:tentative="1">
      <w:start w:val="1"/>
      <w:numFmt w:val="bullet"/>
      <w:lvlText w:val="o"/>
      <w:lvlJc w:val="left"/>
      <w:pPr>
        <w:tabs>
          <w:tab w:val="num" w:pos="3127"/>
        </w:tabs>
        <w:ind w:left="3127" w:hanging="360"/>
      </w:pPr>
      <w:rPr>
        <w:rFonts w:ascii="Courier New" w:hAnsi="Courier New" w:cs="Courier New" w:hint="default"/>
      </w:rPr>
    </w:lvl>
    <w:lvl w:ilvl="5" w:tplc="08090005" w:tentative="1">
      <w:start w:val="1"/>
      <w:numFmt w:val="bullet"/>
      <w:lvlText w:val=""/>
      <w:lvlJc w:val="left"/>
      <w:pPr>
        <w:tabs>
          <w:tab w:val="num" w:pos="3847"/>
        </w:tabs>
        <w:ind w:left="3847" w:hanging="360"/>
      </w:pPr>
      <w:rPr>
        <w:rFonts w:ascii="Wingdings" w:hAnsi="Wingdings" w:hint="default"/>
      </w:rPr>
    </w:lvl>
    <w:lvl w:ilvl="6" w:tplc="08090001" w:tentative="1">
      <w:start w:val="1"/>
      <w:numFmt w:val="bullet"/>
      <w:lvlText w:val=""/>
      <w:lvlJc w:val="left"/>
      <w:pPr>
        <w:tabs>
          <w:tab w:val="num" w:pos="4567"/>
        </w:tabs>
        <w:ind w:left="4567" w:hanging="360"/>
      </w:pPr>
      <w:rPr>
        <w:rFonts w:ascii="Symbol" w:hAnsi="Symbol" w:hint="default"/>
      </w:rPr>
    </w:lvl>
    <w:lvl w:ilvl="7" w:tplc="08090003" w:tentative="1">
      <w:start w:val="1"/>
      <w:numFmt w:val="bullet"/>
      <w:lvlText w:val="o"/>
      <w:lvlJc w:val="left"/>
      <w:pPr>
        <w:tabs>
          <w:tab w:val="num" w:pos="5287"/>
        </w:tabs>
        <w:ind w:left="5287" w:hanging="360"/>
      </w:pPr>
      <w:rPr>
        <w:rFonts w:ascii="Courier New" w:hAnsi="Courier New" w:cs="Courier New" w:hint="default"/>
      </w:rPr>
    </w:lvl>
    <w:lvl w:ilvl="8" w:tplc="08090005" w:tentative="1">
      <w:start w:val="1"/>
      <w:numFmt w:val="bullet"/>
      <w:lvlText w:val=""/>
      <w:lvlJc w:val="left"/>
      <w:pPr>
        <w:tabs>
          <w:tab w:val="num" w:pos="6007"/>
        </w:tabs>
        <w:ind w:left="6007" w:hanging="360"/>
      </w:pPr>
      <w:rPr>
        <w:rFonts w:ascii="Wingdings" w:hAnsi="Wingdings" w:hint="default"/>
      </w:rPr>
    </w:lvl>
  </w:abstractNum>
  <w:num w:numId="1" w16cid:durableId="994184141">
    <w:abstractNumId w:val="18"/>
  </w:num>
  <w:num w:numId="2" w16cid:durableId="1142768978">
    <w:abstractNumId w:val="6"/>
  </w:num>
  <w:num w:numId="3" w16cid:durableId="865750825">
    <w:abstractNumId w:val="12"/>
  </w:num>
  <w:num w:numId="4" w16cid:durableId="315185419">
    <w:abstractNumId w:val="4"/>
  </w:num>
  <w:num w:numId="5" w16cid:durableId="860238409">
    <w:abstractNumId w:val="3"/>
  </w:num>
  <w:num w:numId="6" w16cid:durableId="1075467621">
    <w:abstractNumId w:val="10"/>
  </w:num>
  <w:num w:numId="7" w16cid:durableId="1459028893">
    <w:abstractNumId w:val="23"/>
  </w:num>
  <w:num w:numId="8" w16cid:durableId="498812983">
    <w:abstractNumId w:val="30"/>
  </w:num>
  <w:num w:numId="9" w16cid:durableId="1521385447">
    <w:abstractNumId w:val="28"/>
  </w:num>
  <w:num w:numId="10" w16cid:durableId="1249657242">
    <w:abstractNumId w:val="16"/>
  </w:num>
  <w:num w:numId="11" w16cid:durableId="1398213246">
    <w:abstractNumId w:val="26"/>
  </w:num>
  <w:num w:numId="12" w16cid:durableId="1773428978">
    <w:abstractNumId w:val="0"/>
  </w:num>
  <w:num w:numId="13" w16cid:durableId="8483249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712960">
    <w:abstractNumId w:val="34"/>
  </w:num>
  <w:num w:numId="15" w16cid:durableId="1624654302">
    <w:abstractNumId w:val="15"/>
  </w:num>
  <w:num w:numId="16" w16cid:durableId="162815935">
    <w:abstractNumId w:val="31"/>
  </w:num>
  <w:num w:numId="17" w16cid:durableId="1037700257">
    <w:abstractNumId w:val="22"/>
  </w:num>
  <w:num w:numId="18" w16cid:durableId="788932199">
    <w:abstractNumId w:val="25"/>
  </w:num>
  <w:num w:numId="19" w16cid:durableId="661080660">
    <w:abstractNumId w:val="17"/>
  </w:num>
  <w:num w:numId="20" w16cid:durableId="1583251241">
    <w:abstractNumId w:val="5"/>
  </w:num>
  <w:num w:numId="21" w16cid:durableId="103773098">
    <w:abstractNumId w:val="13"/>
  </w:num>
  <w:num w:numId="22" w16cid:durableId="1839999793">
    <w:abstractNumId w:val="14"/>
  </w:num>
  <w:num w:numId="23" w16cid:durableId="97919515">
    <w:abstractNumId w:val="7"/>
  </w:num>
  <w:num w:numId="24" w16cid:durableId="1845128256">
    <w:abstractNumId w:val="9"/>
  </w:num>
  <w:num w:numId="25" w16cid:durableId="2113549095">
    <w:abstractNumId w:val="11"/>
  </w:num>
  <w:num w:numId="26" w16cid:durableId="1681396895">
    <w:abstractNumId w:val="24"/>
  </w:num>
  <w:num w:numId="27" w16cid:durableId="1603613303">
    <w:abstractNumId w:val="32"/>
  </w:num>
  <w:num w:numId="28" w16cid:durableId="75515913">
    <w:abstractNumId w:val="33"/>
  </w:num>
  <w:num w:numId="29" w16cid:durableId="1231113449">
    <w:abstractNumId w:val="8"/>
  </w:num>
  <w:num w:numId="30" w16cid:durableId="839583575">
    <w:abstractNumId w:val="1"/>
  </w:num>
  <w:num w:numId="31" w16cid:durableId="1703289783">
    <w:abstractNumId w:val="21"/>
  </w:num>
  <w:num w:numId="32" w16cid:durableId="302078302">
    <w:abstractNumId w:val="2"/>
  </w:num>
  <w:num w:numId="33" w16cid:durableId="1482188201">
    <w:abstractNumId w:val="19"/>
  </w:num>
  <w:num w:numId="34" w16cid:durableId="1008486633">
    <w:abstractNumId w:val="20"/>
  </w:num>
  <w:num w:numId="35" w16cid:durableId="11034514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B4"/>
    <w:rsid w:val="00017BBF"/>
    <w:rsid w:val="00024CB9"/>
    <w:rsid w:val="000411E5"/>
    <w:rsid w:val="00045920"/>
    <w:rsid w:val="00047ACA"/>
    <w:rsid w:val="00066996"/>
    <w:rsid w:val="00074ABE"/>
    <w:rsid w:val="0008226D"/>
    <w:rsid w:val="00083433"/>
    <w:rsid w:val="00094BCE"/>
    <w:rsid w:val="000A422E"/>
    <w:rsid w:val="000A7E3E"/>
    <w:rsid w:val="000C0BC2"/>
    <w:rsid w:val="000C34F5"/>
    <w:rsid w:val="000C5B41"/>
    <w:rsid w:val="000C60E8"/>
    <w:rsid w:val="000C6364"/>
    <w:rsid w:val="000E1677"/>
    <w:rsid w:val="000E7333"/>
    <w:rsid w:val="000F0384"/>
    <w:rsid w:val="000F04DE"/>
    <w:rsid w:val="000F1AC5"/>
    <w:rsid w:val="000F2019"/>
    <w:rsid w:val="001227E3"/>
    <w:rsid w:val="001275D7"/>
    <w:rsid w:val="00137D16"/>
    <w:rsid w:val="001416FB"/>
    <w:rsid w:val="00160713"/>
    <w:rsid w:val="00176521"/>
    <w:rsid w:val="00183967"/>
    <w:rsid w:val="00195C85"/>
    <w:rsid w:val="001A2A9A"/>
    <w:rsid w:val="001A3B19"/>
    <w:rsid w:val="001A67E6"/>
    <w:rsid w:val="001C7AF0"/>
    <w:rsid w:val="001D038F"/>
    <w:rsid w:val="001D42A2"/>
    <w:rsid w:val="001D44A4"/>
    <w:rsid w:val="001E1894"/>
    <w:rsid w:val="001E3C33"/>
    <w:rsid w:val="001E65DE"/>
    <w:rsid w:val="001F3E50"/>
    <w:rsid w:val="002047AA"/>
    <w:rsid w:val="002136EE"/>
    <w:rsid w:val="002269C6"/>
    <w:rsid w:val="00230DBB"/>
    <w:rsid w:val="00241045"/>
    <w:rsid w:val="00242F81"/>
    <w:rsid w:val="002435D4"/>
    <w:rsid w:val="00253ADB"/>
    <w:rsid w:val="0025414F"/>
    <w:rsid w:val="00256999"/>
    <w:rsid w:val="0026052F"/>
    <w:rsid w:val="00262261"/>
    <w:rsid w:val="002719DE"/>
    <w:rsid w:val="00272A98"/>
    <w:rsid w:val="00273168"/>
    <w:rsid w:val="00287581"/>
    <w:rsid w:val="00292FE6"/>
    <w:rsid w:val="002A048D"/>
    <w:rsid w:val="002A34B3"/>
    <w:rsid w:val="002A4FF8"/>
    <w:rsid w:val="002A7BB0"/>
    <w:rsid w:val="002B055A"/>
    <w:rsid w:val="002B060C"/>
    <w:rsid w:val="002B1C79"/>
    <w:rsid w:val="002D6A48"/>
    <w:rsid w:val="002F60C8"/>
    <w:rsid w:val="00327816"/>
    <w:rsid w:val="00336FD3"/>
    <w:rsid w:val="00341FF7"/>
    <w:rsid w:val="00344309"/>
    <w:rsid w:val="00346372"/>
    <w:rsid w:val="00353697"/>
    <w:rsid w:val="0036182D"/>
    <w:rsid w:val="0037019B"/>
    <w:rsid w:val="00386DDF"/>
    <w:rsid w:val="00397DEE"/>
    <w:rsid w:val="003B2A65"/>
    <w:rsid w:val="003B67AA"/>
    <w:rsid w:val="003B7D61"/>
    <w:rsid w:val="003C17B0"/>
    <w:rsid w:val="003E67F7"/>
    <w:rsid w:val="003E7CFE"/>
    <w:rsid w:val="003F053D"/>
    <w:rsid w:val="00411823"/>
    <w:rsid w:val="00416743"/>
    <w:rsid w:val="004232E9"/>
    <w:rsid w:val="00441255"/>
    <w:rsid w:val="0044137E"/>
    <w:rsid w:val="00454782"/>
    <w:rsid w:val="00455002"/>
    <w:rsid w:val="0046127A"/>
    <w:rsid w:val="00475A7C"/>
    <w:rsid w:val="00476623"/>
    <w:rsid w:val="00483C36"/>
    <w:rsid w:val="00487409"/>
    <w:rsid w:val="004A2D36"/>
    <w:rsid w:val="004A7555"/>
    <w:rsid w:val="004C0924"/>
    <w:rsid w:val="004D189F"/>
    <w:rsid w:val="004D2BBE"/>
    <w:rsid w:val="004E1423"/>
    <w:rsid w:val="004E5E89"/>
    <w:rsid w:val="004E703E"/>
    <w:rsid w:val="004F00F6"/>
    <w:rsid w:val="004F024E"/>
    <w:rsid w:val="004F5256"/>
    <w:rsid w:val="005059EA"/>
    <w:rsid w:val="00511149"/>
    <w:rsid w:val="005114CD"/>
    <w:rsid w:val="005256D5"/>
    <w:rsid w:val="00525F18"/>
    <w:rsid w:val="005320EF"/>
    <w:rsid w:val="00550C70"/>
    <w:rsid w:val="00555746"/>
    <w:rsid w:val="00565747"/>
    <w:rsid w:val="005B41F6"/>
    <w:rsid w:val="005B5B7C"/>
    <w:rsid w:val="005B6FA3"/>
    <w:rsid w:val="005D7755"/>
    <w:rsid w:val="005E19B5"/>
    <w:rsid w:val="005E339B"/>
    <w:rsid w:val="005E69EE"/>
    <w:rsid w:val="005F2FFE"/>
    <w:rsid w:val="00605757"/>
    <w:rsid w:val="006067E3"/>
    <w:rsid w:val="0062192A"/>
    <w:rsid w:val="006414ED"/>
    <w:rsid w:val="006444B2"/>
    <w:rsid w:val="006518F8"/>
    <w:rsid w:val="00660312"/>
    <w:rsid w:val="00670917"/>
    <w:rsid w:val="00670E3B"/>
    <w:rsid w:val="00676C8F"/>
    <w:rsid w:val="006A02AD"/>
    <w:rsid w:val="006B5294"/>
    <w:rsid w:val="006C084B"/>
    <w:rsid w:val="006C08A4"/>
    <w:rsid w:val="006C2387"/>
    <w:rsid w:val="006C7352"/>
    <w:rsid w:val="006D02F7"/>
    <w:rsid w:val="006D1559"/>
    <w:rsid w:val="006D2DCD"/>
    <w:rsid w:val="006D37AF"/>
    <w:rsid w:val="006D4E7E"/>
    <w:rsid w:val="006E534B"/>
    <w:rsid w:val="00704D71"/>
    <w:rsid w:val="00712A69"/>
    <w:rsid w:val="00720220"/>
    <w:rsid w:val="00727D39"/>
    <w:rsid w:val="00730F48"/>
    <w:rsid w:val="00732C55"/>
    <w:rsid w:val="00736638"/>
    <w:rsid w:val="00736984"/>
    <w:rsid w:val="0075182A"/>
    <w:rsid w:val="007557FC"/>
    <w:rsid w:val="007560EC"/>
    <w:rsid w:val="00756E96"/>
    <w:rsid w:val="00764A7E"/>
    <w:rsid w:val="007727E4"/>
    <w:rsid w:val="00781D2E"/>
    <w:rsid w:val="00786090"/>
    <w:rsid w:val="00796EAB"/>
    <w:rsid w:val="007A3CB8"/>
    <w:rsid w:val="007A4CD5"/>
    <w:rsid w:val="007A5151"/>
    <w:rsid w:val="007B3C7C"/>
    <w:rsid w:val="007B461F"/>
    <w:rsid w:val="007B47A5"/>
    <w:rsid w:val="007B5B45"/>
    <w:rsid w:val="007C5F89"/>
    <w:rsid w:val="007E0247"/>
    <w:rsid w:val="007F2AB0"/>
    <w:rsid w:val="008014B6"/>
    <w:rsid w:val="0080167A"/>
    <w:rsid w:val="00802BC9"/>
    <w:rsid w:val="00802BF9"/>
    <w:rsid w:val="00816834"/>
    <w:rsid w:val="00817465"/>
    <w:rsid w:val="0082244A"/>
    <w:rsid w:val="00824356"/>
    <w:rsid w:val="00832B83"/>
    <w:rsid w:val="00836D3B"/>
    <w:rsid w:val="00843C1E"/>
    <w:rsid w:val="00846147"/>
    <w:rsid w:val="008609F4"/>
    <w:rsid w:val="00864C1D"/>
    <w:rsid w:val="008658EA"/>
    <w:rsid w:val="00872F9E"/>
    <w:rsid w:val="008C081A"/>
    <w:rsid w:val="008C141A"/>
    <w:rsid w:val="008D1AA4"/>
    <w:rsid w:val="008D2777"/>
    <w:rsid w:val="008D38D8"/>
    <w:rsid w:val="008D4319"/>
    <w:rsid w:val="008E07BE"/>
    <w:rsid w:val="00903223"/>
    <w:rsid w:val="009050A3"/>
    <w:rsid w:val="009238B2"/>
    <w:rsid w:val="00930659"/>
    <w:rsid w:val="0093256F"/>
    <w:rsid w:val="00936C33"/>
    <w:rsid w:val="009412D0"/>
    <w:rsid w:val="009505D1"/>
    <w:rsid w:val="00950AC5"/>
    <w:rsid w:val="009526DB"/>
    <w:rsid w:val="00975A81"/>
    <w:rsid w:val="00977D68"/>
    <w:rsid w:val="00980064"/>
    <w:rsid w:val="0099459A"/>
    <w:rsid w:val="009A4CB9"/>
    <w:rsid w:val="009A78A4"/>
    <w:rsid w:val="009C3A5E"/>
    <w:rsid w:val="009D3374"/>
    <w:rsid w:val="009E2EE8"/>
    <w:rsid w:val="009F4F56"/>
    <w:rsid w:val="00A0492B"/>
    <w:rsid w:val="00A10680"/>
    <w:rsid w:val="00A13DDF"/>
    <w:rsid w:val="00A15230"/>
    <w:rsid w:val="00A2258A"/>
    <w:rsid w:val="00A24E5F"/>
    <w:rsid w:val="00A341BF"/>
    <w:rsid w:val="00A37637"/>
    <w:rsid w:val="00A42643"/>
    <w:rsid w:val="00A64B19"/>
    <w:rsid w:val="00A65E4A"/>
    <w:rsid w:val="00A746D4"/>
    <w:rsid w:val="00A7521F"/>
    <w:rsid w:val="00A76F76"/>
    <w:rsid w:val="00A8756C"/>
    <w:rsid w:val="00A87B19"/>
    <w:rsid w:val="00A948AF"/>
    <w:rsid w:val="00AA2945"/>
    <w:rsid w:val="00AB0899"/>
    <w:rsid w:val="00AB0C98"/>
    <w:rsid w:val="00AD4592"/>
    <w:rsid w:val="00AD4848"/>
    <w:rsid w:val="00AE0684"/>
    <w:rsid w:val="00AF4768"/>
    <w:rsid w:val="00AF7404"/>
    <w:rsid w:val="00B0355F"/>
    <w:rsid w:val="00B04969"/>
    <w:rsid w:val="00B1446B"/>
    <w:rsid w:val="00B15F37"/>
    <w:rsid w:val="00B20018"/>
    <w:rsid w:val="00B223DF"/>
    <w:rsid w:val="00B369ED"/>
    <w:rsid w:val="00B43A93"/>
    <w:rsid w:val="00B51FBA"/>
    <w:rsid w:val="00B548FB"/>
    <w:rsid w:val="00B559D1"/>
    <w:rsid w:val="00B642CC"/>
    <w:rsid w:val="00B72316"/>
    <w:rsid w:val="00BB1CCA"/>
    <w:rsid w:val="00BB26BF"/>
    <w:rsid w:val="00BC0A42"/>
    <w:rsid w:val="00BC0DB9"/>
    <w:rsid w:val="00BC6B21"/>
    <w:rsid w:val="00BD4F71"/>
    <w:rsid w:val="00BD70AB"/>
    <w:rsid w:val="00BD7FD1"/>
    <w:rsid w:val="00BE58B1"/>
    <w:rsid w:val="00BF167A"/>
    <w:rsid w:val="00BF4174"/>
    <w:rsid w:val="00C05FB4"/>
    <w:rsid w:val="00C066E5"/>
    <w:rsid w:val="00C0781B"/>
    <w:rsid w:val="00C15232"/>
    <w:rsid w:val="00C2484A"/>
    <w:rsid w:val="00C30F24"/>
    <w:rsid w:val="00C439A5"/>
    <w:rsid w:val="00C46B5F"/>
    <w:rsid w:val="00C5178F"/>
    <w:rsid w:val="00C54EAE"/>
    <w:rsid w:val="00C636F0"/>
    <w:rsid w:val="00C70A76"/>
    <w:rsid w:val="00C82174"/>
    <w:rsid w:val="00CC6031"/>
    <w:rsid w:val="00CD27B3"/>
    <w:rsid w:val="00CD44FC"/>
    <w:rsid w:val="00CE3F67"/>
    <w:rsid w:val="00CF164E"/>
    <w:rsid w:val="00D0105E"/>
    <w:rsid w:val="00D048BA"/>
    <w:rsid w:val="00D1770B"/>
    <w:rsid w:val="00D30532"/>
    <w:rsid w:val="00D47E22"/>
    <w:rsid w:val="00D50BBB"/>
    <w:rsid w:val="00D51D93"/>
    <w:rsid w:val="00D56C09"/>
    <w:rsid w:val="00D70415"/>
    <w:rsid w:val="00DA24AA"/>
    <w:rsid w:val="00DE34CD"/>
    <w:rsid w:val="00DF5CCE"/>
    <w:rsid w:val="00DF76A0"/>
    <w:rsid w:val="00E027C9"/>
    <w:rsid w:val="00E043B4"/>
    <w:rsid w:val="00E15D1E"/>
    <w:rsid w:val="00E35D06"/>
    <w:rsid w:val="00E41BD9"/>
    <w:rsid w:val="00E4239A"/>
    <w:rsid w:val="00E46FE5"/>
    <w:rsid w:val="00E5291B"/>
    <w:rsid w:val="00E644AD"/>
    <w:rsid w:val="00E64A9B"/>
    <w:rsid w:val="00E735F9"/>
    <w:rsid w:val="00EA3CE9"/>
    <w:rsid w:val="00EA4939"/>
    <w:rsid w:val="00EB47D8"/>
    <w:rsid w:val="00EB59ED"/>
    <w:rsid w:val="00EB7298"/>
    <w:rsid w:val="00EC7C07"/>
    <w:rsid w:val="00EF5DAE"/>
    <w:rsid w:val="00F03E49"/>
    <w:rsid w:val="00F06131"/>
    <w:rsid w:val="00F106ED"/>
    <w:rsid w:val="00F11A7D"/>
    <w:rsid w:val="00F13109"/>
    <w:rsid w:val="00F13C32"/>
    <w:rsid w:val="00F13D56"/>
    <w:rsid w:val="00F164F5"/>
    <w:rsid w:val="00F30F8B"/>
    <w:rsid w:val="00F3189C"/>
    <w:rsid w:val="00F47E05"/>
    <w:rsid w:val="00F50351"/>
    <w:rsid w:val="00F55203"/>
    <w:rsid w:val="00F70739"/>
    <w:rsid w:val="00F76679"/>
    <w:rsid w:val="00F80149"/>
    <w:rsid w:val="00F81D84"/>
    <w:rsid w:val="00F91E42"/>
    <w:rsid w:val="00F93556"/>
    <w:rsid w:val="00FB7E3C"/>
    <w:rsid w:val="00FC08DB"/>
    <w:rsid w:val="00FC2B77"/>
    <w:rsid w:val="00FD0FF6"/>
    <w:rsid w:val="00FD22FA"/>
    <w:rsid w:val="00FD485E"/>
    <w:rsid w:val="00FE2919"/>
    <w:rsid w:val="00FF0F2F"/>
    <w:rsid w:val="00FF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C1C295"/>
  <w15:chartTrackingRefBased/>
  <w15:docId w15:val="{0EF1A497-E991-4A13-8360-D06922D7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B4"/>
    <w:rPr>
      <w:rFonts w:ascii="Arial" w:hAnsi="Arial"/>
      <w:sz w:val="24"/>
      <w:lang w:eastAsia="en-US"/>
    </w:rPr>
  </w:style>
  <w:style w:type="paragraph" w:styleId="Heading1">
    <w:name w:val="heading 1"/>
    <w:basedOn w:val="Normal"/>
    <w:next w:val="Normal"/>
    <w:qFormat/>
    <w:rsid w:val="00E043B4"/>
    <w:pPr>
      <w:keepNext/>
      <w:tabs>
        <w:tab w:val="center" w:pos="4513"/>
      </w:tabs>
      <w:spacing w:before="120"/>
      <w:jc w:val="both"/>
      <w:outlineLvl w:val="0"/>
    </w:pPr>
    <w:rPr>
      <w:b/>
    </w:rPr>
  </w:style>
  <w:style w:type="paragraph" w:styleId="Heading2">
    <w:name w:val="heading 2"/>
    <w:basedOn w:val="Normal"/>
    <w:next w:val="Normal"/>
    <w:qFormat/>
    <w:rsid w:val="00E043B4"/>
    <w:pPr>
      <w:keepNext/>
      <w:outlineLvl w:val="1"/>
    </w:pPr>
    <w:rPr>
      <w:b/>
      <w:sz w:val="18"/>
    </w:rPr>
  </w:style>
  <w:style w:type="paragraph" w:styleId="Heading3">
    <w:name w:val="heading 3"/>
    <w:basedOn w:val="Normal"/>
    <w:next w:val="Normal"/>
    <w:link w:val="Heading3Char"/>
    <w:semiHidden/>
    <w:unhideWhenUsed/>
    <w:qFormat/>
    <w:rsid w:val="004547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547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43B4"/>
    <w:rPr>
      <w:sz w:val="22"/>
    </w:rPr>
  </w:style>
  <w:style w:type="paragraph" w:styleId="BodyText2">
    <w:name w:val="Body Text 2"/>
    <w:basedOn w:val="Normal"/>
    <w:rsid w:val="00E043B4"/>
    <w:rPr>
      <w:sz w:val="20"/>
    </w:rPr>
  </w:style>
  <w:style w:type="paragraph" w:styleId="BalloonText">
    <w:name w:val="Balloon Text"/>
    <w:basedOn w:val="Normal"/>
    <w:semiHidden/>
    <w:rsid w:val="00083433"/>
    <w:rPr>
      <w:rFonts w:ascii="Tahoma" w:hAnsi="Tahoma" w:cs="Tahoma"/>
      <w:sz w:val="16"/>
      <w:szCs w:val="16"/>
    </w:rPr>
  </w:style>
  <w:style w:type="table" w:styleId="TableGrid">
    <w:name w:val="Table Grid"/>
    <w:basedOn w:val="TableNormal"/>
    <w:uiPriority w:val="39"/>
    <w:rsid w:val="00F0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2FE6"/>
    <w:rPr>
      <w:sz w:val="16"/>
      <w:szCs w:val="16"/>
    </w:rPr>
  </w:style>
  <w:style w:type="paragraph" w:styleId="CommentText">
    <w:name w:val="annotation text"/>
    <w:basedOn w:val="Normal"/>
    <w:link w:val="CommentTextChar"/>
    <w:rsid w:val="00292FE6"/>
    <w:rPr>
      <w:sz w:val="20"/>
    </w:rPr>
  </w:style>
  <w:style w:type="character" w:customStyle="1" w:styleId="CommentTextChar">
    <w:name w:val="Comment Text Char"/>
    <w:link w:val="CommentText"/>
    <w:rsid w:val="00292FE6"/>
    <w:rPr>
      <w:rFonts w:ascii="Arial" w:hAnsi="Arial"/>
      <w:lang w:eastAsia="en-US"/>
    </w:rPr>
  </w:style>
  <w:style w:type="paragraph" w:styleId="CommentSubject">
    <w:name w:val="annotation subject"/>
    <w:basedOn w:val="CommentText"/>
    <w:next w:val="CommentText"/>
    <w:link w:val="CommentSubjectChar"/>
    <w:rsid w:val="00292FE6"/>
    <w:rPr>
      <w:b/>
      <w:bCs/>
    </w:rPr>
  </w:style>
  <w:style w:type="character" w:customStyle="1" w:styleId="CommentSubjectChar">
    <w:name w:val="Comment Subject Char"/>
    <w:link w:val="CommentSubject"/>
    <w:rsid w:val="00292FE6"/>
    <w:rPr>
      <w:rFonts w:ascii="Arial" w:hAnsi="Arial"/>
      <w:b/>
      <w:bCs/>
      <w:lang w:eastAsia="en-US"/>
    </w:rPr>
  </w:style>
  <w:style w:type="paragraph" w:styleId="ListParagraph">
    <w:name w:val="List Paragraph"/>
    <w:basedOn w:val="Normal"/>
    <w:uiPriority w:val="34"/>
    <w:qFormat/>
    <w:rsid w:val="00346372"/>
    <w:pPr>
      <w:ind w:left="720"/>
    </w:pPr>
  </w:style>
  <w:style w:type="paragraph" w:customStyle="1" w:styleId="Default">
    <w:name w:val="Default"/>
    <w:rsid w:val="00F80149"/>
    <w:pPr>
      <w:autoSpaceDE w:val="0"/>
      <w:autoSpaceDN w:val="0"/>
      <w:adjustRightInd w:val="0"/>
    </w:pPr>
    <w:rPr>
      <w:rFonts w:ascii="Calibri" w:eastAsia="Calibri" w:hAnsi="Calibri" w:cs="Calibri"/>
      <w:color w:val="000000"/>
      <w:sz w:val="24"/>
      <w:szCs w:val="24"/>
      <w:lang w:eastAsia="en-US"/>
    </w:rPr>
  </w:style>
  <w:style w:type="character" w:styleId="Hyperlink">
    <w:name w:val="Hyperlink"/>
    <w:rsid w:val="00074ABE"/>
    <w:rPr>
      <w:color w:val="0563C1"/>
      <w:u w:val="single"/>
    </w:rPr>
  </w:style>
  <w:style w:type="paragraph" w:styleId="Header">
    <w:name w:val="header"/>
    <w:basedOn w:val="Normal"/>
    <w:link w:val="HeaderChar"/>
    <w:rsid w:val="00454782"/>
    <w:pPr>
      <w:tabs>
        <w:tab w:val="center" w:pos="4513"/>
        <w:tab w:val="right" w:pos="9026"/>
      </w:tabs>
    </w:pPr>
  </w:style>
  <w:style w:type="character" w:customStyle="1" w:styleId="HeaderChar">
    <w:name w:val="Header Char"/>
    <w:link w:val="Header"/>
    <w:rsid w:val="00454782"/>
    <w:rPr>
      <w:rFonts w:ascii="Arial" w:hAnsi="Arial"/>
      <w:sz w:val="24"/>
      <w:lang w:eastAsia="en-US"/>
    </w:rPr>
  </w:style>
  <w:style w:type="paragraph" w:styleId="Footer">
    <w:name w:val="footer"/>
    <w:basedOn w:val="Normal"/>
    <w:link w:val="FooterChar"/>
    <w:rsid w:val="00454782"/>
    <w:pPr>
      <w:tabs>
        <w:tab w:val="center" w:pos="4513"/>
        <w:tab w:val="right" w:pos="9026"/>
      </w:tabs>
    </w:pPr>
  </w:style>
  <w:style w:type="character" w:customStyle="1" w:styleId="FooterChar">
    <w:name w:val="Footer Char"/>
    <w:link w:val="Footer"/>
    <w:rsid w:val="00454782"/>
    <w:rPr>
      <w:rFonts w:ascii="Arial" w:hAnsi="Arial"/>
      <w:sz w:val="24"/>
      <w:lang w:eastAsia="en-US"/>
    </w:rPr>
  </w:style>
  <w:style w:type="character" w:customStyle="1" w:styleId="Heading3Char">
    <w:name w:val="Heading 3 Char"/>
    <w:link w:val="Heading3"/>
    <w:semiHidden/>
    <w:rsid w:val="00454782"/>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454782"/>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D1770B"/>
    <w:pPr>
      <w:spacing w:after="120" w:line="480" w:lineRule="auto"/>
      <w:ind w:left="283"/>
    </w:pPr>
  </w:style>
  <w:style w:type="character" w:customStyle="1" w:styleId="BodyTextIndent2Char">
    <w:name w:val="Body Text Indent 2 Char"/>
    <w:link w:val="BodyTextIndent2"/>
    <w:rsid w:val="00D1770B"/>
    <w:rPr>
      <w:rFonts w:ascii="Arial" w:hAnsi="Arial"/>
      <w:sz w:val="24"/>
      <w:lang w:eastAsia="en-US"/>
    </w:rPr>
  </w:style>
  <w:style w:type="paragraph" w:styleId="NormalWeb">
    <w:name w:val="Normal (Web)"/>
    <w:basedOn w:val="Normal"/>
    <w:rsid w:val="009505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639">
      <w:bodyDiv w:val="1"/>
      <w:marLeft w:val="0"/>
      <w:marRight w:val="0"/>
      <w:marTop w:val="0"/>
      <w:marBottom w:val="0"/>
      <w:divBdr>
        <w:top w:val="none" w:sz="0" w:space="0" w:color="auto"/>
        <w:left w:val="none" w:sz="0" w:space="0" w:color="auto"/>
        <w:bottom w:val="none" w:sz="0" w:space="0" w:color="auto"/>
        <w:right w:val="none" w:sz="0" w:space="0" w:color="auto"/>
      </w:divBdr>
      <w:divsChild>
        <w:div w:id="414321881">
          <w:marLeft w:val="0"/>
          <w:marRight w:val="0"/>
          <w:marTop w:val="0"/>
          <w:marBottom w:val="240"/>
          <w:divBdr>
            <w:top w:val="none" w:sz="0" w:space="0" w:color="auto"/>
            <w:left w:val="none" w:sz="0" w:space="0" w:color="auto"/>
            <w:bottom w:val="none" w:sz="0" w:space="0" w:color="auto"/>
            <w:right w:val="none" w:sz="0" w:space="0" w:color="auto"/>
          </w:divBdr>
        </w:div>
        <w:div w:id="1139768522">
          <w:marLeft w:val="0"/>
          <w:marRight w:val="0"/>
          <w:marTop w:val="0"/>
          <w:marBottom w:val="240"/>
          <w:divBdr>
            <w:top w:val="none" w:sz="0" w:space="0" w:color="auto"/>
            <w:left w:val="none" w:sz="0" w:space="0" w:color="auto"/>
            <w:bottom w:val="none" w:sz="0" w:space="0" w:color="auto"/>
            <w:right w:val="none" w:sz="0" w:space="0" w:color="auto"/>
          </w:divBdr>
        </w:div>
        <w:div w:id="1568610920">
          <w:marLeft w:val="0"/>
          <w:marRight w:val="0"/>
          <w:marTop w:val="0"/>
          <w:marBottom w:val="240"/>
          <w:divBdr>
            <w:top w:val="none" w:sz="0" w:space="0" w:color="auto"/>
            <w:left w:val="none" w:sz="0" w:space="0" w:color="auto"/>
            <w:bottom w:val="none" w:sz="0" w:space="0" w:color="auto"/>
            <w:right w:val="none" w:sz="0" w:space="0" w:color="auto"/>
          </w:divBdr>
        </w:div>
        <w:div w:id="1984962317">
          <w:marLeft w:val="0"/>
          <w:marRight w:val="0"/>
          <w:marTop w:val="0"/>
          <w:marBottom w:val="240"/>
          <w:divBdr>
            <w:top w:val="none" w:sz="0" w:space="0" w:color="auto"/>
            <w:left w:val="none" w:sz="0" w:space="0" w:color="auto"/>
            <w:bottom w:val="none" w:sz="0" w:space="0" w:color="auto"/>
            <w:right w:val="none" w:sz="0" w:space="0" w:color="auto"/>
          </w:divBdr>
        </w:div>
      </w:divsChild>
    </w:div>
    <w:div w:id="238757284">
      <w:bodyDiv w:val="1"/>
      <w:marLeft w:val="0"/>
      <w:marRight w:val="0"/>
      <w:marTop w:val="0"/>
      <w:marBottom w:val="0"/>
      <w:divBdr>
        <w:top w:val="none" w:sz="0" w:space="0" w:color="auto"/>
        <w:left w:val="none" w:sz="0" w:space="0" w:color="auto"/>
        <w:bottom w:val="none" w:sz="0" w:space="0" w:color="auto"/>
        <w:right w:val="none" w:sz="0" w:space="0" w:color="auto"/>
      </w:divBdr>
    </w:div>
    <w:div w:id="424690522">
      <w:bodyDiv w:val="1"/>
      <w:marLeft w:val="0"/>
      <w:marRight w:val="0"/>
      <w:marTop w:val="0"/>
      <w:marBottom w:val="0"/>
      <w:divBdr>
        <w:top w:val="none" w:sz="0" w:space="0" w:color="auto"/>
        <w:left w:val="none" w:sz="0" w:space="0" w:color="auto"/>
        <w:bottom w:val="none" w:sz="0" w:space="0" w:color="auto"/>
        <w:right w:val="none" w:sz="0" w:space="0" w:color="auto"/>
      </w:divBdr>
    </w:div>
    <w:div w:id="546602303">
      <w:bodyDiv w:val="1"/>
      <w:marLeft w:val="0"/>
      <w:marRight w:val="0"/>
      <w:marTop w:val="0"/>
      <w:marBottom w:val="0"/>
      <w:divBdr>
        <w:top w:val="none" w:sz="0" w:space="0" w:color="auto"/>
        <w:left w:val="none" w:sz="0" w:space="0" w:color="auto"/>
        <w:bottom w:val="none" w:sz="0" w:space="0" w:color="auto"/>
        <w:right w:val="none" w:sz="0" w:space="0" w:color="auto"/>
      </w:divBdr>
    </w:div>
    <w:div w:id="1099644682">
      <w:bodyDiv w:val="1"/>
      <w:marLeft w:val="0"/>
      <w:marRight w:val="0"/>
      <w:marTop w:val="0"/>
      <w:marBottom w:val="0"/>
      <w:divBdr>
        <w:top w:val="none" w:sz="0" w:space="0" w:color="auto"/>
        <w:left w:val="none" w:sz="0" w:space="0" w:color="auto"/>
        <w:bottom w:val="none" w:sz="0" w:space="0" w:color="auto"/>
        <w:right w:val="none" w:sz="0" w:space="0" w:color="auto"/>
      </w:divBdr>
    </w:div>
    <w:div w:id="1632056623">
      <w:bodyDiv w:val="1"/>
      <w:marLeft w:val="0"/>
      <w:marRight w:val="0"/>
      <w:marTop w:val="0"/>
      <w:marBottom w:val="0"/>
      <w:divBdr>
        <w:top w:val="none" w:sz="0" w:space="0" w:color="auto"/>
        <w:left w:val="none" w:sz="0" w:space="0" w:color="auto"/>
        <w:bottom w:val="none" w:sz="0" w:space="0" w:color="auto"/>
        <w:right w:val="none" w:sz="0" w:space="0" w:color="auto"/>
      </w:divBdr>
    </w:div>
    <w:div w:id="1783331818">
      <w:bodyDiv w:val="1"/>
      <w:marLeft w:val="0"/>
      <w:marRight w:val="0"/>
      <w:marTop w:val="0"/>
      <w:marBottom w:val="0"/>
      <w:divBdr>
        <w:top w:val="none" w:sz="0" w:space="0" w:color="auto"/>
        <w:left w:val="none" w:sz="0" w:space="0" w:color="auto"/>
        <w:bottom w:val="none" w:sz="0" w:space="0" w:color="auto"/>
        <w:right w:val="none" w:sz="0" w:space="0" w:color="auto"/>
      </w:divBdr>
      <w:divsChild>
        <w:div w:id="1600526160">
          <w:marLeft w:val="0"/>
          <w:marRight w:val="0"/>
          <w:marTop w:val="0"/>
          <w:marBottom w:val="0"/>
          <w:divBdr>
            <w:top w:val="none" w:sz="0" w:space="0" w:color="auto"/>
            <w:left w:val="none" w:sz="0" w:space="0" w:color="auto"/>
            <w:bottom w:val="none" w:sz="0" w:space="0" w:color="auto"/>
            <w:right w:val="none" w:sz="0" w:space="0" w:color="auto"/>
          </w:divBdr>
          <w:divsChild>
            <w:div w:id="856311872">
              <w:marLeft w:val="0"/>
              <w:marRight w:val="0"/>
              <w:marTop w:val="0"/>
              <w:marBottom w:val="0"/>
              <w:divBdr>
                <w:top w:val="none" w:sz="0" w:space="0" w:color="auto"/>
                <w:left w:val="none" w:sz="0" w:space="0" w:color="auto"/>
                <w:bottom w:val="none" w:sz="0" w:space="0" w:color="auto"/>
                <w:right w:val="none" w:sz="0" w:space="0" w:color="auto"/>
              </w:divBdr>
              <w:divsChild>
                <w:div w:id="18797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26EA-9D44-4944-8CAA-7B83A80A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1490</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Avon &amp; Somerset Constabulary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&amp; Somerset Constabulary</dc:creator>
  <cp:keywords/>
  <cp:lastModifiedBy>Kate Watson (OPCC)</cp:lastModifiedBy>
  <cp:revision>13</cp:revision>
  <cp:lastPrinted>2022-06-13T16:20:00Z</cp:lastPrinted>
  <dcterms:created xsi:type="dcterms:W3CDTF">2022-06-09T11:51:00Z</dcterms:created>
  <dcterms:modified xsi:type="dcterms:W3CDTF">2022-07-19T11:37:00Z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2022-07-06T12:38:18Z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529f0e1c-3470-42ea-a1f9-f0b5f4643ff9</vt:lpwstr>
  </property>
  <property fmtid="{D5CDD505-2E9C-101B-9397-08002B2CF9AE}" pid="8" name="MSIP_Label_d930e673-2975-4bc2-9965-65727a5899c8_ContentBits">
    <vt:lpwstr>0</vt:lpwstr>
  </property>
</Properties>
</file>